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81962" w14:textId="12778E61" w:rsidR="008205AD" w:rsidRPr="007021A1" w:rsidRDefault="007021A1" w:rsidP="007021A1">
      <w:pPr>
        <w:jc w:val="both"/>
        <w:rPr>
          <w:b/>
          <w:bCs/>
        </w:rPr>
      </w:pPr>
      <w:r w:rsidRPr="007021A1">
        <w:rPr>
          <w:b/>
          <w:bCs/>
        </w:rPr>
        <w:t>INSTRUCCIONES PARA LA CUMPLIMIENTACIÓN DE LA AUTORIZACIÓN PARA ACTUALIZAR INFORMACIÓN EN COFFEE MEDIANTE API</w:t>
      </w:r>
    </w:p>
    <w:p w14:paraId="2E2DCAC3" w14:textId="4C516B62" w:rsidR="00D5140B" w:rsidRDefault="00D5140B" w:rsidP="007021A1">
      <w:pPr>
        <w:jc w:val="both"/>
        <w:rPr>
          <w:rFonts w:ascii="Calibri" w:hAnsi="Calibri" w:cs="Calibri"/>
        </w:rPr>
      </w:pPr>
      <w:r>
        <w:rPr>
          <w:rFonts w:ascii="Calibri" w:hAnsi="Calibri" w:cs="Calibri"/>
        </w:rPr>
        <w:t xml:space="preserve">Según el artículo 11.4 de la OM HFP/1030/2021, de 29 de septiembre, la </w:t>
      </w:r>
      <w:r w:rsidRPr="00D5140B">
        <w:rPr>
          <w:rFonts w:ascii="Calibri" w:hAnsi="Calibri" w:cs="Calibri"/>
        </w:rPr>
        <w:t>Oficina de Informática Presupuestaria de la Intervención General de la Administración del Estado proporcionará los servicios electrónicos necesarios para la carga de la información por la</w:t>
      </w:r>
      <w:r>
        <w:rPr>
          <w:rFonts w:ascii="Calibri" w:hAnsi="Calibri" w:cs="Calibri"/>
        </w:rPr>
        <w:t>s</w:t>
      </w:r>
      <w:r w:rsidRPr="00D5140B">
        <w:rPr>
          <w:rFonts w:ascii="Calibri" w:hAnsi="Calibri" w:cs="Calibri"/>
        </w:rPr>
        <w:t xml:space="preserve"> entidad</w:t>
      </w:r>
      <w:r>
        <w:rPr>
          <w:rFonts w:ascii="Calibri" w:hAnsi="Calibri" w:cs="Calibri"/>
        </w:rPr>
        <w:t>es.</w:t>
      </w:r>
    </w:p>
    <w:p w14:paraId="165D2652" w14:textId="32F4BF1C" w:rsidR="007021A1" w:rsidRPr="00CA457E" w:rsidRDefault="00D5140B" w:rsidP="007021A1">
      <w:pPr>
        <w:jc w:val="both"/>
        <w:rPr>
          <w:rFonts w:ascii="Calibri" w:hAnsi="Calibri" w:cs="Calibri"/>
        </w:rPr>
      </w:pPr>
      <w:r>
        <w:rPr>
          <w:rFonts w:ascii="Calibri" w:hAnsi="Calibri" w:cs="Calibri"/>
        </w:rPr>
        <w:t>Para dar cumplimiento al mismo se ha habilitado la</w:t>
      </w:r>
      <w:r w:rsidR="007021A1" w:rsidRPr="00CA457E">
        <w:rPr>
          <w:rFonts w:ascii="Calibri" w:hAnsi="Calibri" w:cs="Calibri"/>
        </w:rPr>
        <w:t xml:space="preserve"> API de CoFFEE-MRR </w:t>
      </w:r>
      <w:r>
        <w:rPr>
          <w:rFonts w:ascii="Calibri" w:hAnsi="Calibri" w:cs="Calibri"/>
        </w:rPr>
        <w:t xml:space="preserve">que </w:t>
      </w:r>
      <w:r w:rsidR="007021A1" w:rsidRPr="00CA457E">
        <w:rPr>
          <w:rFonts w:ascii="Calibri" w:hAnsi="Calibri" w:cs="Calibri"/>
        </w:rPr>
        <w:t>proporciona servicios de integración para los sistemas de gestión de los órganos con responsabilidad en el Plan de Recuperación, Transformación y Resiliencia</w:t>
      </w:r>
      <w:r w:rsidR="002A149C">
        <w:rPr>
          <w:rFonts w:ascii="Calibri" w:hAnsi="Calibri" w:cs="Calibri"/>
        </w:rPr>
        <w:t xml:space="preserve"> (PRTR)</w:t>
      </w:r>
      <w:r w:rsidR="007021A1" w:rsidRPr="00CA457E">
        <w:rPr>
          <w:rFonts w:ascii="Calibri" w:hAnsi="Calibri" w:cs="Calibri"/>
        </w:rPr>
        <w:t>.</w:t>
      </w:r>
      <w:r w:rsidR="00CA457E" w:rsidRPr="00CA457E">
        <w:rPr>
          <w:rFonts w:ascii="Calibri" w:hAnsi="Calibri" w:cs="Calibri"/>
        </w:rPr>
        <w:t xml:space="preserve"> </w:t>
      </w:r>
      <w:r>
        <w:rPr>
          <w:rFonts w:ascii="Calibri" w:hAnsi="Calibri" w:cs="Calibri"/>
        </w:rPr>
        <w:t>Estos</w:t>
      </w:r>
      <w:r w:rsidRPr="00CA457E">
        <w:rPr>
          <w:rFonts w:ascii="Calibri" w:hAnsi="Calibri" w:cs="Calibri"/>
        </w:rPr>
        <w:t xml:space="preserve"> </w:t>
      </w:r>
      <w:r w:rsidR="007021A1" w:rsidRPr="00CA457E">
        <w:rPr>
          <w:rFonts w:ascii="Calibri" w:hAnsi="Calibri" w:cs="Calibri"/>
        </w:rPr>
        <w:t xml:space="preserve">servicios </w:t>
      </w:r>
      <w:r w:rsidRPr="00CA457E">
        <w:rPr>
          <w:rFonts w:ascii="Calibri" w:hAnsi="Calibri" w:cs="Calibri"/>
        </w:rPr>
        <w:t xml:space="preserve">permiten a las aplicaciones de gestión externas conectarse con la herramienta CoFFEE-MRR </w:t>
      </w:r>
      <w:r>
        <w:rPr>
          <w:rFonts w:ascii="Calibri" w:hAnsi="Calibri" w:cs="Calibri"/>
        </w:rPr>
        <w:t xml:space="preserve">y </w:t>
      </w:r>
      <w:r w:rsidR="007021A1" w:rsidRPr="00CA457E">
        <w:rPr>
          <w:rFonts w:ascii="Calibri" w:hAnsi="Calibri" w:cs="Calibri"/>
        </w:rPr>
        <w:t>se ofrecen a través de una interfaz REST, que se documenta en formato OpenAPI 3.0.</w:t>
      </w:r>
      <w:r w:rsidR="00DE3822" w:rsidRPr="00CA457E">
        <w:rPr>
          <w:rFonts w:ascii="Calibri" w:hAnsi="Calibri" w:cs="Calibri"/>
        </w:rPr>
        <w:t xml:space="preserve"> </w:t>
      </w:r>
    </w:p>
    <w:p w14:paraId="35F9A40A" w14:textId="6F24981B" w:rsidR="003C54FD" w:rsidRPr="004A6777" w:rsidRDefault="003B443A" w:rsidP="007021A1">
      <w:pPr>
        <w:jc w:val="both"/>
        <w:rPr>
          <w:rFonts w:ascii="Calibri" w:hAnsi="Calibri" w:cs="Calibri"/>
        </w:rPr>
      </w:pPr>
      <w:r>
        <w:rPr>
          <w:rFonts w:ascii="Calibri" w:hAnsi="Calibri" w:cs="Calibri"/>
        </w:rPr>
        <w:t>En el caso de que se desee proceder a integrar un</w:t>
      </w:r>
      <w:r w:rsidR="00926F2D">
        <w:rPr>
          <w:rFonts w:ascii="Calibri" w:hAnsi="Calibri" w:cs="Calibri"/>
        </w:rPr>
        <w:t xml:space="preserve">a aplicación de gestión externa con CoFFEE debe </w:t>
      </w:r>
      <w:r>
        <w:rPr>
          <w:rFonts w:ascii="Calibri" w:hAnsi="Calibri" w:cs="Calibri"/>
        </w:rPr>
        <w:t>remitirse una</w:t>
      </w:r>
      <w:r w:rsidR="003C54FD">
        <w:rPr>
          <w:rFonts w:ascii="Calibri" w:hAnsi="Calibri" w:cs="Calibri"/>
        </w:rPr>
        <w:t xml:space="preserve"> </w:t>
      </w:r>
      <w:r w:rsidR="00926F2D">
        <w:rPr>
          <w:rFonts w:ascii="Calibri" w:hAnsi="Calibri" w:cs="Calibri"/>
        </w:rPr>
        <w:t>solicitud</w:t>
      </w:r>
      <w:r w:rsidR="004A6777">
        <w:rPr>
          <w:rFonts w:ascii="Calibri" w:hAnsi="Calibri" w:cs="Calibri"/>
        </w:rPr>
        <w:t xml:space="preserve"> a través de</w:t>
      </w:r>
      <w:r>
        <w:rPr>
          <w:rFonts w:ascii="Calibri" w:hAnsi="Calibri" w:cs="Calibri"/>
        </w:rPr>
        <w:t>l</w:t>
      </w:r>
      <w:r w:rsidR="004A6777">
        <w:rPr>
          <w:rFonts w:ascii="Calibri" w:hAnsi="Calibri" w:cs="Calibri"/>
        </w:rPr>
        <w:t xml:space="preserve"> </w:t>
      </w:r>
      <w:r w:rsidR="003C54FD">
        <w:rPr>
          <w:rFonts w:ascii="Calibri" w:hAnsi="Calibri" w:cs="Calibri"/>
        </w:rPr>
        <w:t xml:space="preserve">formulario </w:t>
      </w:r>
      <w:r>
        <w:rPr>
          <w:rFonts w:ascii="Calibri" w:hAnsi="Calibri" w:cs="Calibri"/>
        </w:rPr>
        <w:t>disponible</w:t>
      </w:r>
      <w:r w:rsidR="003C54FD">
        <w:rPr>
          <w:rFonts w:ascii="Calibri" w:hAnsi="Calibri" w:cs="Calibri"/>
        </w:rPr>
        <w:t xml:space="preserve"> en la Oficina Virtual PAP. En </w:t>
      </w:r>
      <w:r w:rsidR="000029A3">
        <w:rPr>
          <w:rFonts w:ascii="Calibri" w:hAnsi="Calibri" w:cs="Calibri"/>
        </w:rPr>
        <w:t xml:space="preserve">esta ubicación se </w:t>
      </w:r>
      <w:r>
        <w:rPr>
          <w:rFonts w:ascii="Calibri" w:hAnsi="Calibri" w:cs="Calibri"/>
        </w:rPr>
        <w:t>halla</w:t>
      </w:r>
      <w:r w:rsidR="000029A3">
        <w:rPr>
          <w:rFonts w:ascii="Calibri" w:hAnsi="Calibri" w:cs="Calibri"/>
        </w:rPr>
        <w:t xml:space="preserve"> </w:t>
      </w:r>
      <w:r w:rsidR="003C54FD">
        <w:rPr>
          <w:rFonts w:ascii="Calibri" w:hAnsi="Calibri" w:cs="Calibri"/>
        </w:rPr>
        <w:t xml:space="preserve">el </w:t>
      </w:r>
      <w:r w:rsidR="003C54FD" w:rsidRPr="00E231C6">
        <w:rPr>
          <w:rFonts w:ascii="Calibri" w:hAnsi="Calibri" w:cs="Calibri"/>
        </w:rPr>
        <w:t>Catálogo de Servicios Web</w:t>
      </w:r>
      <w:r w:rsidR="003C54FD">
        <w:rPr>
          <w:rFonts w:ascii="Calibri" w:hAnsi="Calibri" w:cs="Calibri"/>
        </w:rPr>
        <w:t xml:space="preserve"> (</w:t>
      </w:r>
      <w:hyperlink r:id="rId7" w:history="1">
        <w:r w:rsidR="003C54FD" w:rsidRPr="003C54FD">
          <w:rPr>
            <w:rStyle w:val="Hipervnculo"/>
            <w:rFonts w:ascii="Calibri" w:hAnsi="Calibri" w:cs="Calibri"/>
          </w:rPr>
          <w:t>https://www.oficinavirtual.pap.hacienda.gob.es/sitios/oficinavirtual/es-ES/SistemasInformacion/catservweb/Paginas/CatAlogoServiciosWeb.aspx</w:t>
        </w:r>
      </w:hyperlink>
      <w:r w:rsidR="003C54FD">
        <w:rPr>
          <w:rFonts w:ascii="Calibri" w:hAnsi="Calibri" w:cs="Calibri"/>
        </w:rPr>
        <w:t xml:space="preserve">), donde </w:t>
      </w:r>
      <w:r w:rsidR="00F942C3">
        <w:rPr>
          <w:rFonts w:ascii="Calibri" w:hAnsi="Calibri" w:cs="Calibri"/>
        </w:rPr>
        <w:t xml:space="preserve">se </w:t>
      </w:r>
      <w:r>
        <w:rPr>
          <w:rFonts w:ascii="Calibri" w:hAnsi="Calibri" w:cs="Calibri"/>
        </w:rPr>
        <w:t xml:space="preserve">encuentra </w:t>
      </w:r>
      <w:r w:rsidR="003C54FD">
        <w:rPr>
          <w:rFonts w:ascii="Calibri" w:hAnsi="Calibri" w:cs="Calibri"/>
        </w:rPr>
        <w:t xml:space="preserve">información sobre la API de CoFFEE-MRR y el </w:t>
      </w:r>
      <w:r w:rsidR="000F4FDE">
        <w:rPr>
          <w:rFonts w:ascii="Calibri" w:hAnsi="Calibri" w:cs="Calibri"/>
        </w:rPr>
        <w:t>formulario</w:t>
      </w:r>
      <w:r w:rsidR="003C54FD">
        <w:rPr>
          <w:rFonts w:ascii="Calibri" w:hAnsi="Calibri" w:cs="Calibri"/>
        </w:rPr>
        <w:t xml:space="preserve"> para solicitar el acceso a la API</w:t>
      </w:r>
      <w:r w:rsidR="0051719E">
        <w:rPr>
          <w:rFonts w:ascii="Calibri" w:hAnsi="Calibri" w:cs="Calibri"/>
        </w:rPr>
        <w:t xml:space="preserve"> </w:t>
      </w:r>
      <w:r w:rsidR="000D1477">
        <w:rPr>
          <w:rFonts w:ascii="Calibri" w:hAnsi="Calibri" w:cs="Calibri"/>
        </w:rPr>
        <w:t>(</w:t>
      </w:r>
      <w:hyperlink r:id="rId8" w:history="1">
        <w:r w:rsidR="003C54FD" w:rsidRPr="003C54FD">
          <w:rPr>
            <w:rStyle w:val="Hipervnculo"/>
            <w:rFonts w:ascii="Calibri" w:hAnsi="Calibri" w:cs="Calibri"/>
          </w:rPr>
          <w:t>https://webpub2.igae.hacienda.gob.es/accesoremoto/frmExecApp.aspx?code=RADIXSW&amp;TA=ANO&amp;modulo=COFFEEAPI</w:t>
        </w:r>
      </w:hyperlink>
      <w:r w:rsidR="003C54FD">
        <w:rPr>
          <w:rFonts w:ascii="Calibri" w:hAnsi="Calibri" w:cs="Calibri"/>
        </w:rPr>
        <w:t xml:space="preserve">). </w:t>
      </w:r>
    </w:p>
    <w:p w14:paraId="050FE997" w14:textId="66ADADB2" w:rsidR="00181748" w:rsidRPr="005174EC" w:rsidRDefault="00270FB6" w:rsidP="00181748">
      <w:pPr>
        <w:jc w:val="both"/>
      </w:pPr>
      <w:r>
        <w:rPr>
          <w:rFonts w:ascii="Calibri" w:hAnsi="Calibri" w:cs="Calibri"/>
        </w:rPr>
        <w:t>Como siguiente paso</w:t>
      </w:r>
      <w:r w:rsidR="000D1477" w:rsidRPr="00270FB6">
        <w:rPr>
          <w:rFonts w:ascii="Calibri" w:hAnsi="Calibri" w:cs="Calibri"/>
        </w:rPr>
        <w:t>, tras el envío del formulario inicial, la OIP se pondrá</w:t>
      </w:r>
      <w:r w:rsidR="000D1477">
        <w:rPr>
          <w:rFonts w:ascii="Calibri" w:hAnsi="Calibri" w:cs="Calibri"/>
        </w:rPr>
        <w:t xml:space="preserve"> </w:t>
      </w:r>
      <w:r w:rsidR="00DE72AC">
        <w:rPr>
          <w:rFonts w:ascii="Calibri" w:hAnsi="Calibri" w:cs="Calibri"/>
        </w:rPr>
        <w:t>en contacto con el departamento técnico solicitante a través de</w:t>
      </w:r>
      <w:r w:rsidR="005174EC">
        <w:rPr>
          <w:rFonts w:ascii="Calibri" w:hAnsi="Calibri" w:cs="Calibri"/>
        </w:rPr>
        <w:t xml:space="preserve">l buzón de correo </w:t>
      </w:r>
      <w:hyperlink r:id="rId9" w:history="1">
        <w:r w:rsidR="005174EC" w:rsidRPr="00366F9C">
          <w:rPr>
            <w:rStyle w:val="Hipervnculo"/>
            <w:rFonts w:ascii="Calibri" w:hAnsi="Calibri" w:cs="Calibri"/>
          </w:rPr>
          <w:t>CoFFEE-Desarrollo@igae.hacienda.gob.es</w:t>
        </w:r>
      </w:hyperlink>
      <w:r w:rsidR="005174EC">
        <w:t xml:space="preserve"> </w:t>
      </w:r>
      <w:r w:rsidR="00DE72AC">
        <w:rPr>
          <w:rFonts w:ascii="Calibri" w:hAnsi="Calibri" w:cs="Calibri"/>
        </w:rPr>
        <w:t>Las comunicaciones necesarias para la configuración técnica</w:t>
      </w:r>
      <w:r w:rsidR="00181748">
        <w:rPr>
          <w:rFonts w:ascii="Calibri" w:hAnsi="Calibri" w:cs="Calibri"/>
        </w:rPr>
        <w:t xml:space="preserve">, así como el resto de </w:t>
      </w:r>
      <w:r w:rsidR="0051719E">
        <w:rPr>
          <w:rFonts w:ascii="Calibri" w:hAnsi="Calibri" w:cs="Calibri"/>
        </w:rPr>
        <w:t>los pasos</w:t>
      </w:r>
      <w:r w:rsidR="00181748">
        <w:rPr>
          <w:rFonts w:ascii="Calibri" w:hAnsi="Calibri" w:cs="Calibri"/>
        </w:rPr>
        <w:t xml:space="preserve"> de configuración (incluyendo el alta final en producción) se recibirán desde la misma dirección de correo electrónico.</w:t>
      </w:r>
    </w:p>
    <w:p w14:paraId="4803093D" w14:textId="33B36CD4" w:rsidR="004A1501" w:rsidRDefault="00181748" w:rsidP="000F4FDE">
      <w:pPr>
        <w:jc w:val="both"/>
        <w:rPr>
          <w:rFonts w:ascii="Calibri" w:hAnsi="Calibri" w:cs="Calibri"/>
        </w:rPr>
      </w:pPr>
      <w:r>
        <w:rPr>
          <w:rFonts w:ascii="Calibri" w:hAnsi="Calibri" w:cs="Calibri"/>
        </w:rPr>
        <w:t xml:space="preserve">En relación </w:t>
      </w:r>
      <w:r w:rsidR="003B443A">
        <w:rPr>
          <w:rFonts w:ascii="Calibri" w:hAnsi="Calibri" w:cs="Calibri"/>
        </w:rPr>
        <w:t>con la</w:t>
      </w:r>
      <w:r>
        <w:rPr>
          <w:rFonts w:ascii="Calibri" w:hAnsi="Calibri" w:cs="Calibri"/>
        </w:rPr>
        <w:t xml:space="preserve"> identificación de la API ante CoFFEE, será necesario identificarla con un usuario de tipo servicio electrónico, </w:t>
      </w:r>
      <w:r w:rsidR="00270FB6">
        <w:rPr>
          <w:rFonts w:ascii="Calibri" w:hAnsi="Calibri" w:cs="Calibri"/>
        </w:rPr>
        <w:t xml:space="preserve">que la OIP creará y comunicará al departamento solicitante. </w:t>
      </w:r>
    </w:p>
    <w:p w14:paraId="1C2D3293" w14:textId="2194FF63" w:rsidR="00181748" w:rsidRPr="00CA457E" w:rsidRDefault="003B443A" w:rsidP="00181748">
      <w:pPr>
        <w:jc w:val="both"/>
        <w:rPr>
          <w:rFonts w:ascii="Calibri" w:hAnsi="Calibri" w:cs="Calibri"/>
        </w:rPr>
      </w:pPr>
      <w:r>
        <w:rPr>
          <w:rFonts w:ascii="Calibri" w:hAnsi="Calibri" w:cs="Calibri"/>
        </w:rPr>
        <w:t xml:space="preserve">Antes de poder </w:t>
      </w:r>
      <w:r w:rsidR="00181748" w:rsidRPr="00CA457E">
        <w:rPr>
          <w:rFonts w:ascii="Calibri" w:hAnsi="Calibri" w:cs="Calibri"/>
        </w:rPr>
        <w:t>utiliza</w:t>
      </w:r>
      <w:r>
        <w:rPr>
          <w:rFonts w:ascii="Calibri" w:hAnsi="Calibri" w:cs="Calibri"/>
        </w:rPr>
        <w:t>r</w:t>
      </w:r>
      <w:r w:rsidR="00181748" w:rsidRPr="00CA457E">
        <w:rPr>
          <w:rFonts w:ascii="Calibri" w:hAnsi="Calibri" w:cs="Calibri"/>
        </w:rPr>
        <w:t xml:space="preserve"> la API, los responsables de la información de los </w:t>
      </w:r>
      <w:r w:rsidR="0051719E" w:rsidRPr="00CA457E">
        <w:rPr>
          <w:rFonts w:ascii="Calibri" w:hAnsi="Calibri" w:cs="Calibri"/>
        </w:rPr>
        <w:t>nodos</w:t>
      </w:r>
      <w:r w:rsidR="00181748" w:rsidRPr="00CA457E">
        <w:rPr>
          <w:rFonts w:ascii="Calibri" w:hAnsi="Calibri" w:cs="Calibri"/>
        </w:rPr>
        <w:t xml:space="preserve"> </w:t>
      </w:r>
      <w:r w:rsidR="002A149C">
        <w:rPr>
          <w:rFonts w:ascii="Calibri" w:hAnsi="Calibri" w:cs="Calibri"/>
        </w:rPr>
        <w:t xml:space="preserve">(proyectos, subproyectos y subproyectos instrumentales del PRTR) </w:t>
      </w:r>
      <w:r w:rsidR="00181748" w:rsidRPr="00CA457E">
        <w:rPr>
          <w:rFonts w:ascii="Calibri" w:hAnsi="Calibri" w:cs="Calibri"/>
        </w:rPr>
        <w:t xml:space="preserve">deben autorizar </w:t>
      </w:r>
      <w:r w:rsidR="00052F3C">
        <w:rPr>
          <w:rFonts w:ascii="Calibri" w:hAnsi="Calibri" w:cs="Calibri"/>
        </w:rPr>
        <w:t>que e</w:t>
      </w:r>
      <w:r w:rsidR="00181748" w:rsidRPr="00CA457E">
        <w:rPr>
          <w:rFonts w:ascii="Calibri" w:hAnsi="Calibri" w:cs="Calibri"/>
        </w:rPr>
        <w:t>l usuario que identifica la aplicación de gestión que les da servicio</w:t>
      </w:r>
      <w:r w:rsidR="00052F3C">
        <w:rPr>
          <w:rFonts w:ascii="Calibri" w:hAnsi="Calibri" w:cs="Calibri"/>
        </w:rPr>
        <w:t xml:space="preserve"> pueda acceder y editar los datos de los nodos</w:t>
      </w:r>
      <w:r w:rsidR="00181748" w:rsidRPr="00CA457E">
        <w:rPr>
          <w:rFonts w:ascii="Calibri" w:hAnsi="Calibri" w:cs="Calibri"/>
        </w:rPr>
        <w:t>. Dicha autorización deberá producirse una única vez por cada responsable, y tendrá efecto sobre todos los nodos (existentes y futuros) que depend</w:t>
      </w:r>
      <w:r w:rsidR="00052F3C">
        <w:rPr>
          <w:rFonts w:ascii="Calibri" w:hAnsi="Calibri" w:cs="Calibri"/>
        </w:rPr>
        <w:t>a</w:t>
      </w:r>
      <w:r w:rsidR="00181748" w:rsidRPr="00CA457E">
        <w:rPr>
          <w:rFonts w:ascii="Calibri" w:hAnsi="Calibri" w:cs="Calibri"/>
        </w:rPr>
        <w:t xml:space="preserve">n de él. </w:t>
      </w:r>
      <w:r w:rsidR="00052F3C">
        <w:rPr>
          <w:rFonts w:ascii="Calibri" w:hAnsi="Calibri" w:cs="Calibri"/>
        </w:rPr>
        <w:t xml:space="preserve">En el anexo I se </w:t>
      </w:r>
      <w:r w:rsidR="00181748">
        <w:rPr>
          <w:rFonts w:ascii="Calibri" w:hAnsi="Calibri" w:cs="Calibri"/>
        </w:rPr>
        <w:t xml:space="preserve">adjunta el </w:t>
      </w:r>
      <w:r w:rsidR="008A396F">
        <w:rPr>
          <w:rFonts w:ascii="Calibri" w:hAnsi="Calibri" w:cs="Calibri"/>
        </w:rPr>
        <w:t xml:space="preserve">modelo </w:t>
      </w:r>
      <w:r w:rsidR="00052F3C">
        <w:rPr>
          <w:rFonts w:ascii="Calibri" w:hAnsi="Calibri" w:cs="Calibri"/>
        </w:rPr>
        <w:t>de solicitud de esta autorización</w:t>
      </w:r>
      <w:r w:rsidR="00181748">
        <w:rPr>
          <w:rFonts w:ascii="Calibri" w:hAnsi="Calibri" w:cs="Calibri"/>
        </w:rPr>
        <w:t>.</w:t>
      </w:r>
    </w:p>
    <w:p w14:paraId="6CFEB8AE" w14:textId="50EBCCEF" w:rsidR="00181748" w:rsidRDefault="00181748" w:rsidP="00181748">
      <w:pPr>
        <w:jc w:val="both"/>
        <w:rPr>
          <w:rFonts w:ascii="Calibri" w:hAnsi="Calibri" w:cs="Calibri"/>
        </w:rPr>
      </w:pPr>
      <w:r w:rsidRPr="00CA457E">
        <w:rPr>
          <w:rFonts w:ascii="Calibri" w:hAnsi="Calibri" w:cs="Calibri"/>
        </w:rPr>
        <w:t xml:space="preserve">El responsable de la información de un </w:t>
      </w:r>
      <w:r w:rsidR="0051719E" w:rsidRPr="00CA457E">
        <w:rPr>
          <w:rFonts w:ascii="Calibri" w:hAnsi="Calibri" w:cs="Calibri"/>
        </w:rPr>
        <w:t>nodo</w:t>
      </w:r>
      <w:r w:rsidRPr="00CA457E">
        <w:rPr>
          <w:rFonts w:ascii="Calibri" w:hAnsi="Calibri" w:cs="Calibri"/>
        </w:rPr>
        <w:t xml:space="preserve"> se corresponde con el titular del órgano gestor de dicho nodo, y será la persona que deba firmar la autorización o revocación. </w:t>
      </w:r>
    </w:p>
    <w:p w14:paraId="075D36CA" w14:textId="1E56A3C3" w:rsidR="00DA5FE3" w:rsidRDefault="00DA5FE3" w:rsidP="00181748">
      <w:pPr>
        <w:jc w:val="both"/>
        <w:rPr>
          <w:rFonts w:ascii="Calibri" w:hAnsi="Calibri" w:cs="Calibri"/>
        </w:rPr>
      </w:pPr>
      <w:r w:rsidRPr="0043535E">
        <w:rPr>
          <w:rFonts w:ascii="Calibri" w:hAnsi="Calibri" w:cs="Calibri"/>
        </w:rPr>
        <w:t>Aquellas Entidades Decisoras que quieran hacer uso de la API, deberán seguir un proceso similar, teniendo en cuenta que la API permitirá la consulta (descarga) de información de toda la jerarquía por debajo de la medida</w:t>
      </w:r>
      <w:r w:rsidR="00E5359D" w:rsidRPr="00047493">
        <w:rPr>
          <w:rFonts w:ascii="Calibri" w:hAnsi="Calibri" w:cs="Calibri"/>
        </w:rPr>
        <w:t xml:space="preserve"> o del componente</w:t>
      </w:r>
      <w:r w:rsidRPr="0043535E">
        <w:rPr>
          <w:rFonts w:ascii="Calibri" w:hAnsi="Calibri" w:cs="Calibri"/>
        </w:rPr>
        <w:t xml:space="preserve">, pero los métodos de edición sólo estarán disponibles cuando se trate de acciones a nivel medida </w:t>
      </w:r>
      <w:r w:rsidR="00F14016" w:rsidRPr="00047493">
        <w:rPr>
          <w:rFonts w:ascii="Calibri" w:hAnsi="Calibri" w:cs="Calibri"/>
        </w:rPr>
        <w:t xml:space="preserve">o de componente </w:t>
      </w:r>
      <w:r w:rsidRPr="0043535E">
        <w:rPr>
          <w:rFonts w:ascii="Calibri" w:hAnsi="Calibri" w:cs="Calibri"/>
        </w:rPr>
        <w:t>(y siempre según la lista de operaciones publicadas en la documentación de la API).</w:t>
      </w:r>
      <w:r>
        <w:rPr>
          <w:rFonts w:ascii="Calibri" w:hAnsi="Calibri" w:cs="Calibri"/>
        </w:rPr>
        <w:t xml:space="preserve"> </w:t>
      </w:r>
    </w:p>
    <w:p w14:paraId="107749B8" w14:textId="146F7A4F" w:rsidR="00360364" w:rsidRPr="00CA457E" w:rsidRDefault="00360364" w:rsidP="00181748">
      <w:pPr>
        <w:jc w:val="both"/>
        <w:rPr>
          <w:rFonts w:ascii="Calibri" w:hAnsi="Calibri" w:cs="Calibri"/>
        </w:rPr>
      </w:pPr>
      <w:r>
        <w:rPr>
          <w:rFonts w:ascii="Calibri" w:hAnsi="Calibri" w:cs="Calibri"/>
        </w:rPr>
        <w:t>En este caso, la autorización deberá estar firmada por el responsable de la medida</w:t>
      </w:r>
      <w:r w:rsidR="00F14016">
        <w:rPr>
          <w:rFonts w:ascii="Calibri" w:hAnsi="Calibri" w:cs="Calibri"/>
        </w:rPr>
        <w:t xml:space="preserve"> o del componente, según corresponda</w:t>
      </w:r>
      <w:r>
        <w:rPr>
          <w:rFonts w:ascii="Calibri" w:hAnsi="Calibri" w:cs="Calibri"/>
        </w:rPr>
        <w:t>.</w:t>
      </w:r>
    </w:p>
    <w:p w14:paraId="39D34E8F" w14:textId="30FF7E81" w:rsidR="00085740" w:rsidRDefault="00181748" w:rsidP="005174EC">
      <w:pPr>
        <w:jc w:val="both"/>
      </w:pPr>
      <w:r w:rsidRPr="00CA457E">
        <w:rPr>
          <w:rFonts w:ascii="Calibri" w:hAnsi="Calibri" w:cs="Calibri"/>
        </w:rPr>
        <w:lastRenderedPageBreak/>
        <w:t xml:space="preserve">La aplicación de gestión que se integra con CoFFEE a través de la API puede ser compartida por varios órganos </w:t>
      </w:r>
      <w:r>
        <w:rPr>
          <w:rFonts w:ascii="Calibri" w:hAnsi="Calibri" w:cs="Calibri"/>
        </w:rPr>
        <w:t xml:space="preserve">gestores u órganos responsables, cuyos titulares son los </w:t>
      </w:r>
      <w:r w:rsidRPr="00CA457E">
        <w:rPr>
          <w:rFonts w:ascii="Calibri" w:hAnsi="Calibri" w:cs="Calibri"/>
        </w:rPr>
        <w:t xml:space="preserve">responsables de </w:t>
      </w:r>
      <w:r>
        <w:rPr>
          <w:rFonts w:ascii="Calibri" w:hAnsi="Calibri" w:cs="Calibri"/>
        </w:rPr>
        <w:t xml:space="preserve">la </w:t>
      </w:r>
      <w:r w:rsidRPr="00CA457E">
        <w:rPr>
          <w:rFonts w:ascii="Calibri" w:hAnsi="Calibri" w:cs="Calibri"/>
        </w:rPr>
        <w:t xml:space="preserve">información en CoFFEE. </w:t>
      </w:r>
      <w:r>
        <w:rPr>
          <w:rFonts w:ascii="Calibri" w:hAnsi="Calibri" w:cs="Calibri"/>
        </w:rPr>
        <w:t>S</w:t>
      </w:r>
      <w:r w:rsidRPr="00CA457E">
        <w:rPr>
          <w:rFonts w:ascii="Calibri" w:hAnsi="Calibri" w:cs="Calibri"/>
        </w:rPr>
        <w:t xml:space="preserve">e deberá recabar la autorización de todos ellos antes </w:t>
      </w:r>
      <w:r>
        <w:rPr>
          <w:rFonts w:ascii="Calibri" w:hAnsi="Calibri" w:cs="Calibri"/>
        </w:rPr>
        <w:t>del uso de los servicios electrónicos.</w:t>
      </w:r>
      <w:r w:rsidR="005174EC" w:rsidRPr="005174EC">
        <w:rPr>
          <w:rFonts w:ascii="Calibri" w:hAnsi="Calibri" w:cs="Calibri"/>
        </w:rPr>
        <w:t xml:space="preserve"> </w:t>
      </w:r>
      <w:r w:rsidR="005174EC">
        <w:rPr>
          <w:rFonts w:ascii="Calibri" w:hAnsi="Calibri" w:cs="Calibri"/>
        </w:rPr>
        <w:t xml:space="preserve">Es decir, cada titular de órgano responsable/órgano gestor/gestor instrumental deberá autorizar al usuario de tipo API una sola vez para todos los nodos existentes y futuros en la aplicación de los que es responsable, mediante la firma electrónica en formato PADES de un Anexo I. Una vez haya recabado las autorizaciones necesarias, el usuario solicitante las remitirá al buzón de correo </w:t>
      </w:r>
      <w:hyperlink r:id="rId10" w:history="1">
        <w:r w:rsidR="00085740" w:rsidRPr="002E1443">
          <w:rPr>
            <w:rStyle w:val="Hipervnculo"/>
          </w:rPr>
          <w:t>soporte@soportesgffee.zendesk.co</w:t>
        </w:r>
        <w:r w:rsidR="00085740" w:rsidRPr="002E1443">
          <w:rPr>
            <w:rStyle w:val="Hipervnculo"/>
          </w:rPr>
          <w:t>m</w:t>
        </w:r>
      </w:hyperlink>
    </w:p>
    <w:p w14:paraId="6233A4BA" w14:textId="0FEC531D" w:rsidR="00CD12BD" w:rsidRDefault="005174EC" w:rsidP="00C55921">
      <w:pPr>
        <w:jc w:val="both"/>
        <w:rPr>
          <w:rFonts w:ascii="Calibri" w:hAnsi="Calibri" w:cs="Calibri"/>
        </w:rPr>
      </w:pPr>
      <w:r>
        <w:rPr>
          <w:rFonts w:ascii="Calibri" w:hAnsi="Calibri" w:cs="Calibri"/>
        </w:rPr>
        <w:t>L</w:t>
      </w:r>
      <w:r w:rsidR="00C747A9">
        <w:rPr>
          <w:rFonts w:ascii="Calibri" w:hAnsi="Calibri" w:cs="Calibri"/>
        </w:rPr>
        <w:t xml:space="preserve">a API, permitirá </w:t>
      </w:r>
      <w:r w:rsidR="00CD12BD">
        <w:rPr>
          <w:rFonts w:ascii="Calibri" w:hAnsi="Calibri" w:cs="Calibri"/>
        </w:rPr>
        <w:t xml:space="preserve">realizar las mismas acciones que un editor del nodo (proyecto/subproyecto/subproyecto instrumental) o editor de medida y componente. No obstante, estas funcionalidades se </w:t>
      </w:r>
      <w:r w:rsidR="00B56EEE">
        <w:rPr>
          <w:rFonts w:ascii="Calibri" w:hAnsi="Calibri" w:cs="Calibri"/>
        </w:rPr>
        <w:t xml:space="preserve">irán </w:t>
      </w:r>
      <w:r w:rsidR="00CD12BD">
        <w:rPr>
          <w:rFonts w:ascii="Calibri" w:hAnsi="Calibri" w:cs="Calibri"/>
        </w:rPr>
        <w:t xml:space="preserve">publicando </w:t>
      </w:r>
      <w:r w:rsidR="00505B59">
        <w:rPr>
          <w:rFonts w:ascii="Calibri" w:hAnsi="Calibri" w:cs="Calibri"/>
        </w:rPr>
        <w:t xml:space="preserve">paulatinamente </w:t>
      </w:r>
      <w:r w:rsidR="00CD12BD">
        <w:rPr>
          <w:rFonts w:ascii="Calibri" w:hAnsi="Calibri" w:cs="Calibri"/>
        </w:rPr>
        <w:t xml:space="preserve">según la información publicada en la web de la </w:t>
      </w:r>
      <w:r w:rsidR="00B56EEE">
        <w:rPr>
          <w:rFonts w:ascii="Calibri" w:hAnsi="Calibri" w:cs="Calibri"/>
        </w:rPr>
        <w:t>O</w:t>
      </w:r>
      <w:r w:rsidR="00CD12BD">
        <w:rPr>
          <w:rFonts w:ascii="Calibri" w:hAnsi="Calibri" w:cs="Calibri"/>
        </w:rPr>
        <w:t xml:space="preserve">ficina de </w:t>
      </w:r>
      <w:r w:rsidR="00B56EEE">
        <w:rPr>
          <w:rFonts w:ascii="Calibri" w:hAnsi="Calibri" w:cs="Calibri"/>
        </w:rPr>
        <w:t>Informática Presupuestaria</w:t>
      </w:r>
      <w:r w:rsidR="00CD12BD">
        <w:rPr>
          <w:rFonts w:ascii="Calibri" w:hAnsi="Calibri" w:cs="Calibri"/>
        </w:rPr>
        <w:t>.</w:t>
      </w:r>
    </w:p>
    <w:p w14:paraId="01C319B3" w14:textId="49FF4CD7" w:rsidR="00C55921" w:rsidRPr="00CA457E" w:rsidRDefault="00C55921" w:rsidP="00C55921">
      <w:pPr>
        <w:jc w:val="both"/>
        <w:rPr>
          <w:rFonts w:ascii="Calibri" w:hAnsi="Calibri" w:cs="Calibri"/>
        </w:rPr>
      </w:pPr>
      <w:r>
        <w:rPr>
          <w:rFonts w:ascii="Calibri" w:hAnsi="Calibri" w:cs="Calibri"/>
        </w:rPr>
        <w:t xml:space="preserve">En el caso de querer ampliar el ámbito de actuación de la API, el departamento debería enviar las nuevas autorizaciones firmadas (y no será necesario crear un nuevo usuario). </w:t>
      </w:r>
      <w:r w:rsidRPr="00CA457E">
        <w:rPr>
          <w:rFonts w:ascii="Calibri" w:hAnsi="Calibri" w:cs="Calibri"/>
        </w:rPr>
        <w:t>Igualmente, será necesario firmar una revocación de los permisos para solicitar la baja del acceso de dicho usuario</w:t>
      </w:r>
      <w:r>
        <w:rPr>
          <w:rFonts w:ascii="Calibri" w:hAnsi="Calibri" w:cs="Calibri"/>
        </w:rPr>
        <w:t xml:space="preserve"> de aplicación</w:t>
      </w:r>
      <w:r w:rsidRPr="00CA457E">
        <w:rPr>
          <w:rFonts w:ascii="Calibri" w:hAnsi="Calibri" w:cs="Calibri"/>
        </w:rPr>
        <w:t xml:space="preserve">. </w:t>
      </w:r>
    </w:p>
    <w:p w14:paraId="068805E8" w14:textId="7E77EDFE" w:rsidR="004A1501" w:rsidRDefault="00C55921" w:rsidP="00E231C6">
      <w:pPr>
        <w:jc w:val="center"/>
        <w:rPr>
          <w:b/>
        </w:rPr>
      </w:pPr>
      <w:r>
        <w:rPr>
          <w:rFonts w:ascii="Calibri" w:hAnsi="Calibri" w:cs="Calibri"/>
        </w:rPr>
        <w:br w:type="page"/>
      </w:r>
      <w:r w:rsidR="004A1501" w:rsidRPr="007C127F">
        <w:rPr>
          <w:b/>
        </w:rPr>
        <w:lastRenderedPageBreak/>
        <w:t>ANEXO I</w:t>
      </w:r>
    </w:p>
    <w:tbl>
      <w:tblPr>
        <w:tblStyle w:val="Tablaconcuadrcula"/>
        <w:tblW w:w="9356" w:type="dxa"/>
        <w:tblInd w:w="-289" w:type="dxa"/>
        <w:shd w:val="solid" w:color="D9D9D9" w:themeColor="background1" w:themeShade="D9" w:fill="F2F2F2" w:themeFill="background1" w:themeFillShade="F2"/>
        <w:tblLook w:val="04A0" w:firstRow="1" w:lastRow="0" w:firstColumn="1" w:lastColumn="0" w:noHBand="0" w:noVBand="1"/>
      </w:tblPr>
      <w:tblGrid>
        <w:gridCol w:w="9356"/>
      </w:tblGrid>
      <w:tr w:rsidR="004A1501" w14:paraId="22D379C1" w14:textId="77777777" w:rsidTr="00CB3ADC">
        <w:tc>
          <w:tcPr>
            <w:tcW w:w="9356" w:type="dxa"/>
            <w:shd w:val="solid" w:color="D9D9D9" w:themeColor="background1" w:themeShade="D9" w:fill="F2F2F2" w:themeFill="background1" w:themeFillShade="F2"/>
          </w:tcPr>
          <w:p w14:paraId="3D4BDFBF" w14:textId="704C7868" w:rsidR="004A1501" w:rsidRPr="00B81496" w:rsidRDefault="004A1501" w:rsidP="005174EC">
            <w:pPr>
              <w:jc w:val="both"/>
              <w:rPr>
                <w:rFonts w:ascii="Arial" w:hAnsi="Arial" w:cs="Arial"/>
                <w:i/>
                <w:sz w:val="24"/>
                <w:szCs w:val="24"/>
              </w:rPr>
            </w:pPr>
            <w:r>
              <w:rPr>
                <w:rFonts w:ascii="Arial" w:hAnsi="Arial" w:cs="Arial"/>
                <w:i/>
                <w:sz w:val="20"/>
                <w:szCs w:val="24"/>
              </w:rPr>
              <w:t>E</w:t>
            </w:r>
            <w:r w:rsidRPr="00B81496">
              <w:rPr>
                <w:rFonts w:ascii="Arial" w:hAnsi="Arial" w:cs="Arial"/>
                <w:i/>
                <w:sz w:val="20"/>
                <w:szCs w:val="24"/>
              </w:rPr>
              <w:t>sta</w:t>
            </w:r>
            <w:r>
              <w:rPr>
                <w:rFonts w:ascii="Arial" w:hAnsi="Arial" w:cs="Arial"/>
                <w:i/>
                <w:sz w:val="20"/>
                <w:szCs w:val="24"/>
              </w:rPr>
              <w:t xml:space="preserve"> declaración debe firmarse y adjuntarse SIEMPRE que se comunique la autorización o revocación a un usuario de tipo API para la consulta, alta, edición y borrado de información de la </w:t>
            </w:r>
            <w:r w:rsidR="008D56D5">
              <w:rPr>
                <w:rFonts w:ascii="Arial" w:hAnsi="Arial" w:cs="Arial"/>
                <w:i/>
                <w:sz w:val="20"/>
                <w:szCs w:val="24"/>
              </w:rPr>
              <w:t>Entidad Decisora/</w:t>
            </w:r>
            <w:r>
              <w:rPr>
                <w:rFonts w:ascii="Arial" w:hAnsi="Arial" w:cs="Arial"/>
                <w:i/>
                <w:sz w:val="20"/>
                <w:szCs w:val="24"/>
              </w:rPr>
              <w:t xml:space="preserve">Entidad Ejecutora cuyo responsable </w:t>
            </w:r>
            <w:r w:rsidR="00A70869">
              <w:rPr>
                <w:rFonts w:ascii="Arial" w:hAnsi="Arial" w:cs="Arial"/>
                <w:i/>
                <w:sz w:val="20"/>
                <w:szCs w:val="24"/>
              </w:rPr>
              <w:t>firma la presente solicitud</w:t>
            </w:r>
          </w:p>
        </w:tc>
      </w:tr>
    </w:tbl>
    <w:p w14:paraId="6ACA4205" w14:textId="619EB18A" w:rsidR="004A1501" w:rsidRPr="00EB47C3" w:rsidRDefault="004A1501" w:rsidP="005174EC">
      <w:pPr>
        <w:spacing w:before="240" w:after="120"/>
        <w:jc w:val="center"/>
        <w:rPr>
          <w:rFonts w:ascii="Arial" w:hAnsi="Arial" w:cs="Arial"/>
          <w:sz w:val="24"/>
          <w:szCs w:val="24"/>
        </w:rPr>
      </w:pPr>
      <w:r w:rsidRPr="00EB47C3">
        <w:rPr>
          <w:rFonts w:ascii="Arial" w:hAnsi="Arial" w:cs="Arial"/>
          <w:b/>
          <w:sz w:val="24"/>
          <w:szCs w:val="24"/>
        </w:rPr>
        <w:t xml:space="preserve">DECLARACIÓN </w:t>
      </w:r>
      <w:r>
        <w:rPr>
          <w:rFonts w:ascii="Arial" w:hAnsi="Arial" w:cs="Arial"/>
          <w:b/>
          <w:sz w:val="24"/>
          <w:szCs w:val="24"/>
        </w:rPr>
        <w:t xml:space="preserve">PARA </w:t>
      </w:r>
      <w:r w:rsidR="00A70869">
        <w:rPr>
          <w:rFonts w:ascii="Arial" w:hAnsi="Arial" w:cs="Arial"/>
          <w:b/>
          <w:sz w:val="24"/>
          <w:szCs w:val="24"/>
        </w:rPr>
        <w:t xml:space="preserve">SOLICITAR LA </w:t>
      </w:r>
      <w:r>
        <w:rPr>
          <w:rFonts w:ascii="Arial" w:hAnsi="Arial" w:cs="Arial"/>
          <w:b/>
          <w:sz w:val="24"/>
          <w:szCs w:val="24"/>
        </w:rPr>
        <w:t>AUTORIZACIÓN/REVOCACIÓN DEL PERMISO DE EDICIÓN DE UN USUARIO DE TIPO API</w:t>
      </w:r>
      <w:r w:rsidR="007D184F">
        <w:rPr>
          <w:rFonts w:ascii="Arial" w:hAnsi="Arial" w:cs="Arial"/>
          <w:b/>
          <w:sz w:val="24"/>
          <w:szCs w:val="24"/>
        </w:rPr>
        <w:t xml:space="preserve"> PARA LA APLICACIÓN COFFEE-MRR</w:t>
      </w:r>
    </w:p>
    <w:p w14:paraId="6C53A20A" w14:textId="21FA8647" w:rsidR="004A1501" w:rsidRDefault="004A1501" w:rsidP="005174EC">
      <w:pPr>
        <w:spacing w:before="240" w:after="120" w:line="360" w:lineRule="auto"/>
        <w:jc w:val="both"/>
        <w:rPr>
          <w:rFonts w:ascii="Arial" w:eastAsia="Times New Roman" w:hAnsi="Arial" w:cs="Arial"/>
          <w:lang w:eastAsia="es-ES"/>
        </w:rPr>
      </w:pPr>
      <w:r w:rsidRPr="00DA2496">
        <w:rPr>
          <w:rFonts w:ascii="Arial" w:eastAsia="Times New Roman" w:hAnsi="Arial" w:cs="Arial"/>
          <w:lang w:eastAsia="es-ES"/>
        </w:rPr>
        <w:t>D./Dña. (</w:t>
      </w:r>
      <w:r w:rsidR="00B07DED">
        <w:rPr>
          <w:rFonts w:ascii="Arial" w:eastAsia="Times New Roman" w:hAnsi="Arial" w:cs="Arial"/>
          <w:i/>
          <w:highlight w:val="lightGray"/>
          <w:lang w:eastAsia="es-ES"/>
        </w:rPr>
        <w:t>rellenar con el nombre</w:t>
      </w:r>
      <w:r w:rsidRPr="00A50551">
        <w:rPr>
          <w:rFonts w:ascii="Arial" w:eastAsia="Times New Roman" w:hAnsi="Arial" w:cs="Arial"/>
          <w:i/>
          <w:highlight w:val="lightGray"/>
          <w:lang w:eastAsia="es-ES"/>
        </w:rPr>
        <w:t xml:space="preserve"> del titular del </w:t>
      </w:r>
      <w:r w:rsidR="00C836F6">
        <w:rPr>
          <w:rFonts w:ascii="Arial" w:eastAsia="Times New Roman" w:hAnsi="Arial" w:cs="Arial"/>
          <w:i/>
          <w:highlight w:val="lightGray"/>
          <w:lang w:eastAsia="es-ES"/>
        </w:rPr>
        <w:t>órgano responsable</w:t>
      </w:r>
      <w:r w:rsidR="008D56D5">
        <w:rPr>
          <w:rFonts w:ascii="Arial" w:eastAsia="Times New Roman" w:hAnsi="Arial" w:cs="Arial"/>
          <w:i/>
          <w:highlight w:val="lightGray"/>
          <w:lang w:eastAsia="es-ES"/>
        </w:rPr>
        <w:t>/</w:t>
      </w:r>
      <w:r w:rsidRPr="00A50551">
        <w:rPr>
          <w:rFonts w:ascii="Arial" w:eastAsia="Times New Roman" w:hAnsi="Arial" w:cs="Arial"/>
          <w:i/>
          <w:highlight w:val="lightGray"/>
          <w:lang w:eastAsia="es-ES"/>
        </w:rPr>
        <w:t>órgano gestor</w:t>
      </w:r>
      <w:r w:rsidR="00B07DED">
        <w:rPr>
          <w:rFonts w:ascii="Arial" w:eastAsia="Times New Roman" w:hAnsi="Arial" w:cs="Arial"/>
          <w:i/>
          <w:highlight w:val="lightGray"/>
          <w:lang w:eastAsia="es-ES"/>
        </w:rPr>
        <w:t>/gestor instrumental</w:t>
      </w:r>
      <w:r w:rsidR="00505B59">
        <w:rPr>
          <w:rFonts w:ascii="Arial" w:eastAsia="Times New Roman" w:hAnsi="Arial" w:cs="Arial"/>
          <w:i/>
          <w:highlight w:val="lightGray"/>
          <w:lang w:eastAsia="es-ES"/>
        </w:rPr>
        <w:t>)</w:t>
      </w:r>
      <w:r w:rsidRPr="00A50551">
        <w:rPr>
          <w:rFonts w:ascii="Arial" w:eastAsia="Times New Roman" w:hAnsi="Arial" w:cs="Arial"/>
          <w:i/>
          <w:highlight w:val="lightGray"/>
          <w:lang w:eastAsia="es-ES"/>
        </w:rPr>
        <w:t xml:space="preserve"> </w:t>
      </w:r>
      <w:r w:rsidRPr="00DA2496">
        <w:rPr>
          <w:rFonts w:ascii="Arial" w:eastAsia="Times New Roman" w:hAnsi="Arial" w:cs="Arial"/>
          <w:lang w:eastAsia="es-ES"/>
        </w:rPr>
        <w:t>como titular del órgano (</w:t>
      </w:r>
      <w:r w:rsidRPr="00746F35">
        <w:rPr>
          <w:rFonts w:ascii="Arial" w:eastAsia="Times New Roman" w:hAnsi="Arial" w:cs="Arial"/>
          <w:i/>
          <w:highlight w:val="lightGray"/>
          <w:lang w:eastAsia="es-ES"/>
        </w:rPr>
        <w:t xml:space="preserve">rellenar con la denominación del </w:t>
      </w:r>
      <w:r w:rsidR="00C836F6">
        <w:rPr>
          <w:rFonts w:ascii="Arial" w:eastAsia="Times New Roman" w:hAnsi="Arial" w:cs="Arial"/>
          <w:i/>
          <w:highlight w:val="lightGray"/>
          <w:lang w:eastAsia="es-ES"/>
        </w:rPr>
        <w:t>órgano responsable/órgano gestor/órgano gestor instrumental</w:t>
      </w:r>
      <w:r w:rsidRPr="00746F35">
        <w:rPr>
          <w:rFonts w:ascii="Arial" w:eastAsia="Times New Roman" w:hAnsi="Arial" w:cs="Arial"/>
          <w:highlight w:val="lightGray"/>
          <w:lang w:eastAsia="es-ES"/>
        </w:rPr>
        <w:t>), con código DIR3 (</w:t>
      </w:r>
      <w:r w:rsidRPr="00746F35">
        <w:rPr>
          <w:rFonts w:ascii="Arial" w:eastAsia="Times New Roman" w:hAnsi="Arial" w:cs="Arial"/>
          <w:i/>
          <w:highlight w:val="lightGray"/>
          <w:lang w:eastAsia="es-ES"/>
        </w:rPr>
        <w:t xml:space="preserve">rellenar con el código del </w:t>
      </w:r>
      <w:r w:rsidR="00C836F6">
        <w:rPr>
          <w:rFonts w:ascii="Arial" w:eastAsia="Times New Roman" w:hAnsi="Arial" w:cs="Arial"/>
          <w:i/>
          <w:highlight w:val="lightGray"/>
          <w:lang w:eastAsia="es-ES"/>
        </w:rPr>
        <w:t>órgano responsable/órgano gestor/órgano gestor instrumental</w:t>
      </w:r>
      <w:r>
        <w:rPr>
          <w:rFonts w:ascii="Arial" w:eastAsia="Times New Roman" w:hAnsi="Arial" w:cs="Arial"/>
          <w:lang w:eastAsia="es-ES"/>
        </w:rPr>
        <w:t xml:space="preserve">), de la </w:t>
      </w:r>
      <w:r w:rsidR="008D56D5">
        <w:rPr>
          <w:rFonts w:ascii="Arial" w:eastAsia="Times New Roman" w:hAnsi="Arial" w:cs="Arial"/>
          <w:lang w:eastAsia="es-ES"/>
        </w:rPr>
        <w:t>Entidad Decisora/</w:t>
      </w:r>
      <w:r>
        <w:rPr>
          <w:rFonts w:ascii="Arial" w:eastAsia="Times New Roman" w:hAnsi="Arial" w:cs="Arial"/>
          <w:lang w:eastAsia="es-ES"/>
        </w:rPr>
        <w:t>Entidad Ejecutora</w:t>
      </w:r>
      <w:r w:rsidR="00B07DED">
        <w:rPr>
          <w:rFonts w:ascii="Arial" w:eastAsia="Times New Roman" w:hAnsi="Arial" w:cs="Arial"/>
          <w:lang w:eastAsia="es-ES"/>
        </w:rPr>
        <w:t>/Entidad Instrumental</w:t>
      </w:r>
      <w:r>
        <w:rPr>
          <w:rFonts w:ascii="Arial" w:eastAsia="Times New Roman" w:hAnsi="Arial" w:cs="Arial"/>
          <w:lang w:eastAsia="es-ES"/>
        </w:rPr>
        <w:t xml:space="preserve"> (</w:t>
      </w:r>
      <w:r w:rsidRPr="00B07DED">
        <w:rPr>
          <w:rFonts w:ascii="Arial" w:eastAsia="Times New Roman" w:hAnsi="Arial" w:cs="Arial"/>
          <w:i/>
          <w:iCs/>
          <w:highlight w:val="lightGray"/>
          <w:lang w:eastAsia="es-ES"/>
        </w:rPr>
        <w:t xml:space="preserve">rellenar con la denominación de la </w:t>
      </w:r>
      <w:r w:rsidR="00C836F6" w:rsidRPr="00B07DED">
        <w:rPr>
          <w:rFonts w:ascii="Arial" w:eastAsia="Times New Roman" w:hAnsi="Arial" w:cs="Arial"/>
          <w:i/>
          <w:iCs/>
          <w:highlight w:val="lightGray"/>
          <w:lang w:eastAsia="es-ES"/>
        </w:rPr>
        <w:t>entidad decisora/entidad ejecutora/instrumental</w:t>
      </w:r>
      <w:r>
        <w:rPr>
          <w:rFonts w:ascii="Arial" w:eastAsia="Times New Roman" w:hAnsi="Arial" w:cs="Arial"/>
          <w:lang w:eastAsia="es-ES"/>
        </w:rPr>
        <w:t>), con código DIR3 (</w:t>
      </w:r>
      <w:r w:rsidRPr="00B07DED">
        <w:rPr>
          <w:rFonts w:ascii="Arial" w:eastAsia="Times New Roman" w:hAnsi="Arial" w:cs="Arial"/>
          <w:i/>
          <w:iCs/>
          <w:highlight w:val="lightGray"/>
          <w:lang w:eastAsia="es-ES"/>
        </w:rPr>
        <w:t xml:space="preserve">rellenar con el código de la </w:t>
      </w:r>
      <w:r w:rsidR="00C836F6" w:rsidRPr="00B07DED">
        <w:rPr>
          <w:rFonts w:ascii="Arial" w:eastAsia="Times New Roman" w:hAnsi="Arial" w:cs="Arial"/>
          <w:i/>
          <w:iCs/>
          <w:highlight w:val="lightGray"/>
          <w:lang w:eastAsia="es-ES"/>
        </w:rPr>
        <w:t>entidad decisora/entidad ejecutora/instrumental</w:t>
      </w:r>
      <w:r>
        <w:rPr>
          <w:rFonts w:ascii="Arial" w:eastAsia="Times New Roman" w:hAnsi="Arial" w:cs="Arial"/>
          <w:lang w:eastAsia="es-ES"/>
        </w:rPr>
        <w:t xml:space="preserve">), </w:t>
      </w:r>
    </w:p>
    <w:p w14:paraId="5F7C4CF2" w14:textId="4B7FAE60" w:rsidR="004A1501" w:rsidRDefault="004A1501" w:rsidP="005174EC">
      <w:pPr>
        <w:spacing w:before="120" w:line="360" w:lineRule="auto"/>
        <w:jc w:val="both"/>
        <w:rPr>
          <w:rFonts w:ascii="Arial" w:eastAsia="Times New Roman" w:hAnsi="Arial" w:cs="Arial"/>
          <w:lang w:eastAsia="es-ES"/>
        </w:rPr>
      </w:pPr>
      <w:r>
        <w:rPr>
          <w:rFonts w:ascii="Arial" w:eastAsia="Times New Roman" w:hAnsi="Arial" w:cs="Arial"/>
          <w:lang w:eastAsia="es-ES"/>
        </w:rPr>
        <w:t>Respecto al usuario con código (</w:t>
      </w:r>
      <w:r w:rsidRPr="00B07DED">
        <w:rPr>
          <w:rFonts w:ascii="Arial" w:eastAsia="Times New Roman" w:hAnsi="Arial" w:cs="Arial"/>
          <w:i/>
          <w:iCs/>
          <w:highlight w:val="lightGray"/>
          <w:lang w:eastAsia="es-ES"/>
        </w:rPr>
        <w:t>rellenar con el código de usuario</w:t>
      </w:r>
      <w:r>
        <w:rPr>
          <w:rFonts w:ascii="Arial" w:eastAsia="Times New Roman" w:hAnsi="Arial" w:cs="Arial"/>
          <w:lang w:eastAsia="es-ES"/>
        </w:rPr>
        <w:t xml:space="preserve">) de tipo </w:t>
      </w:r>
      <w:r w:rsidR="00CB3ADC">
        <w:rPr>
          <w:rFonts w:ascii="Arial" w:eastAsia="Times New Roman" w:hAnsi="Arial" w:cs="Arial"/>
          <w:lang w:eastAsia="es-ES"/>
        </w:rPr>
        <w:t>usuario de servicio electrónico.</w:t>
      </w:r>
    </w:p>
    <w:p w14:paraId="3EA0CEBC" w14:textId="77777777" w:rsidR="004A1501" w:rsidRDefault="004A1501" w:rsidP="004A1501">
      <w:pPr>
        <w:spacing w:before="200" w:line="360" w:lineRule="auto"/>
        <w:rPr>
          <w:rFonts w:ascii="Arial" w:eastAsia="Times New Roman" w:hAnsi="Arial" w:cs="Arial"/>
          <w:lang w:eastAsia="es-ES"/>
        </w:rPr>
      </w:pPr>
      <w:r w:rsidRPr="00DA2496">
        <w:rPr>
          <w:rFonts w:ascii="Arial" w:eastAsia="Times New Roman" w:hAnsi="Arial" w:cs="Arial"/>
          <w:lang w:eastAsia="es-ES"/>
        </w:rPr>
        <w:t>DECLARA</w:t>
      </w:r>
    </w:p>
    <w:p w14:paraId="3A27CE93" w14:textId="77777777" w:rsidR="004A1501" w:rsidRPr="00DA2496" w:rsidRDefault="004A1501" w:rsidP="005174EC">
      <w:pPr>
        <w:spacing w:before="120" w:after="120" w:line="360" w:lineRule="auto"/>
        <w:rPr>
          <w:rFonts w:ascii="Arial" w:eastAsia="Times New Roman" w:hAnsi="Arial" w:cs="Arial"/>
          <w:lang w:eastAsia="es-ES"/>
        </w:rPr>
      </w:pPr>
      <w:r w:rsidRPr="001F1EED">
        <w:rPr>
          <w:rFonts w:ascii="Arial" w:eastAsia="Times New Roman" w:hAnsi="Arial" w:cs="Arial"/>
          <w:highlight w:val="lightGray"/>
          <w:lang w:eastAsia="es-ES"/>
        </w:rPr>
        <w:t>[Elimine la opción que no corresponda:]</w:t>
      </w:r>
    </w:p>
    <w:p w14:paraId="242CB3CC" w14:textId="0E09489C" w:rsidR="004A1501" w:rsidRPr="001F1EED" w:rsidRDefault="004A1501" w:rsidP="005174EC">
      <w:pPr>
        <w:pStyle w:val="Prrafodelista"/>
        <w:numPr>
          <w:ilvl w:val="0"/>
          <w:numId w:val="1"/>
        </w:numPr>
        <w:spacing w:before="120" w:after="120" w:line="360" w:lineRule="auto"/>
        <w:ind w:left="284" w:hanging="284"/>
        <w:contextualSpacing w:val="0"/>
        <w:jc w:val="both"/>
        <w:rPr>
          <w:rFonts w:ascii="Arial" w:eastAsia="Times New Roman" w:hAnsi="Arial" w:cs="Arial"/>
          <w:highlight w:val="lightGray"/>
          <w:lang w:eastAsia="es-ES"/>
        </w:rPr>
      </w:pPr>
      <w:r w:rsidRPr="001F1EED">
        <w:rPr>
          <w:rFonts w:ascii="Arial" w:eastAsia="Times New Roman" w:hAnsi="Arial" w:cs="Arial"/>
          <w:highlight w:val="lightGray"/>
          <w:lang w:eastAsia="es-ES"/>
        </w:rPr>
        <w:t xml:space="preserve">Que </w:t>
      </w:r>
      <w:r w:rsidRPr="001F1EED">
        <w:rPr>
          <w:rFonts w:ascii="Arial" w:eastAsia="Times New Roman" w:hAnsi="Arial" w:cs="Arial"/>
          <w:b/>
          <w:bCs/>
          <w:highlight w:val="lightGray"/>
          <w:lang w:eastAsia="es-ES"/>
        </w:rPr>
        <w:t>autorizo</w:t>
      </w:r>
      <w:r w:rsidRPr="001F1EED">
        <w:rPr>
          <w:rFonts w:ascii="Arial" w:eastAsia="Times New Roman" w:hAnsi="Arial" w:cs="Arial"/>
          <w:highlight w:val="lightGray"/>
          <w:lang w:eastAsia="es-ES"/>
        </w:rPr>
        <w:t xml:space="preserve"> a</w:t>
      </w:r>
      <w:r w:rsidR="002E6047">
        <w:rPr>
          <w:rFonts w:ascii="Arial" w:eastAsia="Times New Roman" w:hAnsi="Arial" w:cs="Arial"/>
          <w:highlight w:val="lightGray"/>
          <w:lang w:eastAsia="es-ES"/>
        </w:rPr>
        <w:t xml:space="preserve"> este usuario a</w:t>
      </w:r>
      <w:r w:rsidRPr="001F1EED">
        <w:rPr>
          <w:rFonts w:ascii="Arial" w:eastAsia="Times New Roman" w:hAnsi="Arial" w:cs="Arial"/>
          <w:highlight w:val="lightGray"/>
          <w:lang w:eastAsia="es-ES"/>
        </w:rPr>
        <w:t xml:space="preserve"> actualiza</w:t>
      </w:r>
      <w:r w:rsidR="00460AC1">
        <w:rPr>
          <w:rFonts w:ascii="Arial" w:eastAsia="Times New Roman" w:hAnsi="Arial" w:cs="Arial"/>
          <w:highlight w:val="lightGray"/>
          <w:lang w:eastAsia="es-ES"/>
        </w:rPr>
        <w:t>r</w:t>
      </w:r>
      <w:r w:rsidRPr="001F1EED">
        <w:rPr>
          <w:rFonts w:ascii="Arial" w:eastAsia="Times New Roman" w:hAnsi="Arial" w:cs="Arial"/>
          <w:highlight w:val="lightGray"/>
          <w:lang w:eastAsia="es-ES"/>
        </w:rPr>
        <w:t xml:space="preserve"> </w:t>
      </w:r>
      <w:r w:rsidR="00460AC1">
        <w:rPr>
          <w:rFonts w:ascii="Arial" w:eastAsia="Times New Roman" w:hAnsi="Arial" w:cs="Arial"/>
          <w:highlight w:val="lightGray"/>
          <w:lang w:eastAsia="es-ES"/>
        </w:rPr>
        <w:t>los datos</w:t>
      </w:r>
      <w:r w:rsidRPr="001F1EED">
        <w:rPr>
          <w:rFonts w:ascii="Arial" w:eastAsia="Times New Roman" w:hAnsi="Arial" w:cs="Arial"/>
          <w:highlight w:val="lightGray"/>
          <w:lang w:eastAsia="es-ES"/>
        </w:rPr>
        <w:t xml:space="preserve"> (consulta, alta, edición y borrado) conforme a las operaciones definidas en la interfaz publicada por la Oficina de Informática Presupuestaria en todos los </w:t>
      </w:r>
      <w:r w:rsidRPr="0043535E">
        <w:rPr>
          <w:rFonts w:ascii="Arial" w:eastAsia="Times New Roman" w:hAnsi="Arial" w:cs="Arial"/>
          <w:highlight w:val="lightGray"/>
          <w:lang w:eastAsia="es-ES"/>
        </w:rPr>
        <w:t>nodos (sean proyecto, subproyectos o subproyectos instrumentales)</w:t>
      </w:r>
      <w:r w:rsidR="00DD6A43" w:rsidRPr="0043535E">
        <w:rPr>
          <w:rFonts w:ascii="Arial" w:eastAsia="Times New Roman" w:hAnsi="Arial" w:cs="Arial"/>
          <w:highlight w:val="lightGray"/>
          <w:lang w:eastAsia="es-ES"/>
        </w:rPr>
        <w:t xml:space="preserve"> , </w:t>
      </w:r>
      <w:r w:rsidR="00DD6A43" w:rsidRPr="00047493">
        <w:rPr>
          <w:rFonts w:ascii="Arial" w:eastAsia="Times New Roman" w:hAnsi="Arial" w:cs="Arial"/>
          <w:highlight w:val="lightGray"/>
          <w:lang w:eastAsia="es-ES"/>
        </w:rPr>
        <w:t>medidas o componentes</w:t>
      </w:r>
      <w:r w:rsidRPr="0043535E">
        <w:rPr>
          <w:rFonts w:ascii="Arial" w:eastAsia="Times New Roman" w:hAnsi="Arial" w:cs="Arial"/>
          <w:highlight w:val="lightGray"/>
          <w:lang w:eastAsia="es-ES"/>
        </w:rPr>
        <w:t xml:space="preserve"> existentes en la herramienta CoFFEE</w:t>
      </w:r>
      <w:r w:rsidR="007D184F" w:rsidRPr="0043535E">
        <w:rPr>
          <w:rFonts w:ascii="Arial" w:eastAsia="Times New Roman" w:hAnsi="Arial" w:cs="Arial"/>
          <w:highlight w:val="lightGray"/>
          <w:lang w:eastAsia="es-ES"/>
        </w:rPr>
        <w:t>-MRR</w:t>
      </w:r>
      <w:r w:rsidR="00460AC1" w:rsidRPr="0043535E">
        <w:rPr>
          <w:rFonts w:ascii="Arial" w:eastAsia="Times New Roman" w:hAnsi="Arial" w:cs="Arial"/>
          <w:highlight w:val="lightGray"/>
          <w:lang w:eastAsia="es-ES"/>
        </w:rPr>
        <w:t xml:space="preserve"> en los que soy titular del órgano responsable</w:t>
      </w:r>
      <w:r w:rsidR="00460AC1">
        <w:rPr>
          <w:rFonts w:ascii="Arial" w:eastAsia="Times New Roman" w:hAnsi="Arial" w:cs="Arial"/>
          <w:highlight w:val="lightGray"/>
          <w:lang w:eastAsia="es-ES"/>
        </w:rPr>
        <w:t>/</w:t>
      </w:r>
      <w:r w:rsidR="00B07DED">
        <w:rPr>
          <w:rFonts w:ascii="Arial" w:eastAsia="Times New Roman" w:hAnsi="Arial" w:cs="Arial"/>
          <w:highlight w:val="lightGray"/>
          <w:lang w:eastAsia="es-ES"/>
        </w:rPr>
        <w:t xml:space="preserve">órgano </w:t>
      </w:r>
      <w:r w:rsidR="00460AC1">
        <w:rPr>
          <w:rFonts w:ascii="Arial" w:eastAsia="Times New Roman" w:hAnsi="Arial" w:cs="Arial"/>
          <w:highlight w:val="lightGray"/>
          <w:lang w:eastAsia="es-ES"/>
        </w:rPr>
        <w:t>gestor</w:t>
      </w:r>
      <w:r w:rsidR="00B07DED">
        <w:rPr>
          <w:rFonts w:ascii="Arial" w:eastAsia="Times New Roman" w:hAnsi="Arial" w:cs="Arial"/>
          <w:highlight w:val="lightGray"/>
          <w:lang w:eastAsia="es-ES"/>
        </w:rPr>
        <w:t>/gestor instrumental</w:t>
      </w:r>
      <w:r w:rsidRPr="001F1EED">
        <w:rPr>
          <w:rFonts w:ascii="Arial" w:eastAsia="Times New Roman" w:hAnsi="Arial" w:cs="Arial"/>
          <w:highlight w:val="lightGray"/>
          <w:lang w:eastAsia="es-ES"/>
        </w:rPr>
        <w:t xml:space="preserve">, ya sea en el momento de esta autorización o aquellos que se creen con posterioridad, </w:t>
      </w:r>
      <w:r w:rsidR="00460AC1">
        <w:rPr>
          <w:rFonts w:ascii="Arial" w:eastAsia="Times New Roman" w:hAnsi="Arial" w:cs="Arial"/>
          <w:highlight w:val="lightGray"/>
          <w:lang w:eastAsia="es-ES"/>
        </w:rPr>
        <w:t>mientras</w:t>
      </w:r>
      <w:r w:rsidRPr="001F1EED">
        <w:rPr>
          <w:rFonts w:ascii="Arial" w:eastAsia="Times New Roman" w:hAnsi="Arial" w:cs="Arial"/>
          <w:highlight w:val="lightGray"/>
          <w:lang w:eastAsia="es-ES"/>
        </w:rPr>
        <w:t xml:space="preserve"> siga vigente esta autorización.</w:t>
      </w:r>
    </w:p>
    <w:p w14:paraId="61FA5D24" w14:textId="3849796B" w:rsidR="004A1501" w:rsidRPr="001F1EED" w:rsidRDefault="004A1501" w:rsidP="005174EC">
      <w:pPr>
        <w:pStyle w:val="Prrafodelista"/>
        <w:numPr>
          <w:ilvl w:val="0"/>
          <w:numId w:val="1"/>
        </w:numPr>
        <w:spacing w:before="200" w:line="360" w:lineRule="auto"/>
        <w:ind w:left="284" w:hanging="284"/>
        <w:jc w:val="both"/>
        <w:rPr>
          <w:rFonts w:ascii="Arial" w:eastAsia="Times New Roman" w:hAnsi="Arial" w:cs="Arial"/>
          <w:highlight w:val="lightGray"/>
          <w:lang w:eastAsia="es-ES"/>
        </w:rPr>
      </w:pPr>
      <w:r w:rsidRPr="001F1EED">
        <w:rPr>
          <w:rFonts w:ascii="Arial" w:eastAsia="Times New Roman" w:hAnsi="Arial" w:cs="Arial"/>
          <w:highlight w:val="lightGray"/>
          <w:lang w:eastAsia="es-ES"/>
        </w:rPr>
        <w:t xml:space="preserve">Que </w:t>
      </w:r>
      <w:r w:rsidRPr="001F1EED">
        <w:rPr>
          <w:rFonts w:ascii="Arial" w:eastAsia="Times New Roman" w:hAnsi="Arial" w:cs="Arial"/>
          <w:b/>
          <w:bCs/>
          <w:highlight w:val="lightGray"/>
          <w:lang w:eastAsia="es-ES"/>
        </w:rPr>
        <w:t>revoco</w:t>
      </w:r>
      <w:r w:rsidRPr="001F1EED">
        <w:rPr>
          <w:rFonts w:ascii="Arial" w:eastAsia="Times New Roman" w:hAnsi="Arial" w:cs="Arial"/>
          <w:highlight w:val="lightGray"/>
          <w:lang w:eastAsia="es-ES"/>
        </w:rPr>
        <w:t xml:space="preserve"> </w:t>
      </w:r>
      <w:r w:rsidRPr="0043535E">
        <w:rPr>
          <w:rFonts w:ascii="Arial" w:eastAsia="Times New Roman" w:hAnsi="Arial" w:cs="Arial"/>
          <w:highlight w:val="lightGray"/>
          <w:lang w:eastAsia="es-ES"/>
        </w:rPr>
        <w:t>los permisos de</w:t>
      </w:r>
      <w:r w:rsidR="002E6047" w:rsidRPr="0043535E">
        <w:rPr>
          <w:rFonts w:ascii="Arial" w:eastAsia="Times New Roman" w:hAnsi="Arial" w:cs="Arial"/>
          <w:highlight w:val="lightGray"/>
          <w:lang w:eastAsia="es-ES"/>
        </w:rPr>
        <w:t xml:space="preserve"> este usuario para</w:t>
      </w:r>
      <w:r w:rsidRPr="0043535E">
        <w:rPr>
          <w:rFonts w:ascii="Arial" w:eastAsia="Times New Roman" w:hAnsi="Arial" w:cs="Arial"/>
          <w:highlight w:val="lightGray"/>
          <w:lang w:eastAsia="es-ES"/>
        </w:rPr>
        <w:t xml:space="preserve"> </w:t>
      </w:r>
      <w:r w:rsidR="002E6047" w:rsidRPr="0043535E">
        <w:rPr>
          <w:rFonts w:ascii="Arial" w:eastAsia="Times New Roman" w:hAnsi="Arial" w:cs="Arial"/>
          <w:highlight w:val="lightGray"/>
          <w:lang w:eastAsia="es-ES"/>
        </w:rPr>
        <w:t xml:space="preserve">actualizar los </w:t>
      </w:r>
      <w:r w:rsidR="00460AC1" w:rsidRPr="0043535E">
        <w:rPr>
          <w:rFonts w:ascii="Arial" w:eastAsia="Times New Roman" w:hAnsi="Arial" w:cs="Arial"/>
          <w:highlight w:val="lightGray"/>
          <w:lang w:eastAsia="es-ES"/>
        </w:rPr>
        <w:t xml:space="preserve">datos </w:t>
      </w:r>
      <w:r w:rsidRPr="0043535E">
        <w:rPr>
          <w:rFonts w:ascii="Arial" w:eastAsia="Times New Roman" w:hAnsi="Arial" w:cs="Arial"/>
          <w:highlight w:val="lightGray"/>
          <w:lang w:eastAsia="es-ES"/>
        </w:rPr>
        <w:t>(consulta, alta, edición y borrado) en todos los nodos (sean proyecto, subproyectos o subproyectos instrumentales)</w:t>
      </w:r>
      <w:r w:rsidR="00DD6A43" w:rsidRPr="0043535E">
        <w:rPr>
          <w:rFonts w:ascii="Arial" w:eastAsia="Times New Roman" w:hAnsi="Arial" w:cs="Arial"/>
          <w:highlight w:val="lightGray"/>
          <w:lang w:eastAsia="es-ES"/>
        </w:rPr>
        <w:t xml:space="preserve">, </w:t>
      </w:r>
      <w:r w:rsidR="00DD6A43" w:rsidRPr="00047493">
        <w:rPr>
          <w:rFonts w:ascii="Arial" w:eastAsia="Times New Roman" w:hAnsi="Arial" w:cs="Arial"/>
          <w:highlight w:val="lightGray"/>
          <w:lang w:eastAsia="es-ES"/>
        </w:rPr>
        <w:t>medidas o componentes</w:t>
      </w:r>
      <w:r w:rsidRPr="0043535E">
        <w:rPr>
          <w:rFonts w:ascii="Arial" w:eastAsia="Times New Roman" w:hAnsi="Arial" w:cs="Arial"/>
          <w:highlight w:val="lightGray"/>
          <w:lang w:eastAsia="es-ES"/>
        </w:rPr>
        <w:t xml:space="preserve"> existentes en la herramienta CoFFEE</w:t>
      </w:r>
      <w:r w:rsidR="007D184F" w:rsidRPr="0043535E">
        <w:rPr>
          <w:rFonts w:ascii="Arial" w:eastAsia="Times New Roman" w:hAnsi="Arial" w:cs="Arial"/>
          <w:highlight w:val="lightGray"/>
          <w:lang w:eastAsia="es-ES"/>
        </w:rPr>
        <w:t>-MRR</w:t>
      </w:r>
      <w:r w:rsidR="002E6047" w:rsidRPr="0043535E">
        <w:rPr>
          <w:rFonts w:ascii="Arial" w:eastAsia="Times New Roman" w:hAnsi="Arial" w:cs="Arial"/>
          <w:highlight w:val="lightGray"/>
          <w:lang w:eastAsia="es-ES"/>
        </w:rPr>
        <w:t xml:space="preserve"> en los que soy titular del órgano responsable/gestor</w:t>
      </w:r>
      <w:r w:rsidRPr="001F1EED">
        <w:rPr>
          <w:rFonts w:ascii="Arial" w:eastAsia="Times New Roman" w:hAnsi="Arial" w:cs="Arial"/>
          <w:highlight w:val="lightGray"/>
          <w:lang w:eastAsia="es-ES"/>
        </w:rPr>
        <w:t>.</w:t>
      </w:r>
    </w:p>
    <w:tbl>
      <w:tblPr>
        <w:tblStyle w:val="Tablaconcuadrcula"/>
        <w:tblW w:w="8926" w:type="dxa"/>
        <w:tblLook w:val="04A0" w:firstRow="1" w:lastRow="0" w:firstColumn="1" w:lastColumn="0" w:noHBand="0" w:noVBand="1"/>
      </w:tblPr>
      <w:tblGrid>
        <w:gridCol w:w="8926"/>
      </w:tblGrid>
      <w:tr w:rsidR="004A1501" w14:paraId="4C692757" w14:textId="77777777" w:rsidTr="00CB3ADC">
        <w:trPr>
          <w:trHeight w:val="70"/>
        </w:trPr>
        <w:tc>
          <w:tcPr>
            <w:tcW w:w="8926" w:type="dxa"/>
          </w:tcPr>
          <w:p w14:paraId="5298D67C" w14:textId="42622D30" w:rsidR="004A1501" w:rsidRDefault="004A1501" w:rsidP="005174EC">
            <w:pPr>
              <w:spacing w:before="200" w:after="200"/>
              <w:jc w:val="center"/>
              <w:rPr>
                <w:rFonts w:ascii="Arial" w:eastAsia="Times New Roman" w:hAnsi="Arial" w:cs="Arial"/>
                <w:szCs w:val="20"/>
                <w:lang w:eastAsia="es-ES"/>
              </w:rPr>
            </w:pPr>
            <w:r w:rsidRPr="001A7AFD">
              <w:rPr>
                <w:rFonts w:ascii="Arial" w:eastAsia="Times New Roman" w:hAnsi="Arial" w:cs="Arial"/>
                <w:i/>
                <w:sz w:val="18"/>
                <w:szCs w:val="20"/>
                <w:lang w:eastAsia="es-ES"/>
              </w:rPr>
              <w:t xml:space="preserve">Firma del titular del </w:t>
            </w:r>
            <w:r w:rsidR="008D56D5">
              <w:rPr>
                <w:rFonts w:ascii="Arial" w:eastAsia="Times New Roman" w:hAnsi="Arial" w:cs="Arial"/>
                <w:i/>
                <w:sz w:val="18"/>
                <w:szCs w:val="20"/>
                <w:lang w:eastAsia="es-ES"/>
              </w:rPr>
              <w:t>órgano responsable/</w:t>
            </w:r>
            <w:r w:rsidRPr="001A7AFD">
              <w:rPr>
                <w:rFonts w:ascii="Arial" w:eastAsia="Times New Roman" w:hAnsi="Arial" w:cs="Arial"/>
                <w:i/>
                <w:sz w:val="18"/>
                <w:szCs w:val="20"/>
                <w:lang w:eastAsia="es-ES"/>
              </w:rPr>
              <w:t xml:space="preserve">órgano </w:t>
            </w:r>
            <w:r>
              <w:rPr>
                <w:rFonts w:ascii="Arial" w:eastAsia="Times New Roman" w:hAnsi="Arial" w:cs="Arial"/>
                <w:i/>
                <w:sz w:val="18"/>
                <w:szCs w:val="20"/>
                <w:lang w:eastAsia="es-ES"/>
              </w:rPr>
              <w:t>gestor</w:t>
            </w:r>
            <w:r w:rsidR="00B07DED">
              <w:rPr>
                <w:rFonts w:ascii="Arial" w:eastAsia="Times New Roman" w:hAnsi="Arial" w:cs="Arial"/>
                <w:i/>
                <w:sz w:val="18"/>
                <w:szCs w:val="20"/>
                <w:lang w:eastAsia="es-ES"/>
              </w:rPr>
              <w:t>/gestor instrumental</w:t>
            </w:r>
            <w:r w:rsidRPr="001A7AFD">
              <w:rPr>
                <w:rFonts w:ascii="Arial" w:eastAsia="Times New Roman" w:hAnsi="Arial" w:cs="Arial"/>
                <w:i/>
                <w:sz w:val="18"/>
                <w:szCs w:val="20"/>
                <w:lang w:eastAsia="es-ES"/>
              </w:rPr>
              <w:t xml:space="preserve"> </w:t>
            </w:r>
            <w:r>
              <w:rPr>
                <w:rFonts w:ascii="Arial" w:eastAsia="Times New Roman" w:hAnsi="Arial" w:cs="Arial"/>
                <w:i/>
                <w:sz w:val="18"/>
                <w:szCs w:val="20"/>
                <w:lang w:eastAsia="es-ES"/>
              </w:rPr>
              <w:t>indicado en la parte superior.</w:t>
            </w:r>
          </w:p>
        </w:tc>
      </w:tr>
    </w:tbl>
    <w:p w14:paraId="3FE16BD5" w14:textId="77777777" w:rsidR="00BF101D" w:rsidRDefault="00BF101D" w:rsidP="00BE7BAE">
      <w:pPr>
        <w:jc w:val="both"/>
      </w:pPr>
    </w:p>
    <w:sectPr w:rsidR="00BF101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3F2FB" w14:textId="77777777" w:rsidR="00BC1138" w:rsidRDefault="00BC1138" w:rsidP="007021A1">
      <w:pPr>
        <w:spacing w:after="0" w:line="240" w:lineRule="auto"/>
      </w:pPr>
      <w:r>
        <w:separator/>
      </w:r>
    </w:p>
  </w:endnote>
  <w:endnote w:type="continuationSeparator" w:id="0">
    <w:p w14:paraId="397AF3B4" w14:textId="77777777" w:rsidR="00BC1138" w:rsidRDefault="00BC1138" w:rsidP="0070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A4578" w14:textId="77777777" w:rsidR="00BC1138" w:rsidRDefault="00BC1138" w:rsidP="007021A1">
      <w:pPr>
        <w:spacing w:after="0" w:line="240" w:lineRule="auto"/>
      </w:pPr>
      <w:r>
        <w:separator/>
      </w:r>
    </w:p>
  </w:footnote>
  <w:footnote w:type="continuationSeparator" w:id="0">
    <w:p w14:paraId="0167984D" w14:textId="77777777" w:rsidR="00BC1138" w:rsidRDefault="00BC1138" w:rsidP="00702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6"/>
      <w:gridCol w:w="222"/>
      <w:gridCol w:w="2776"/>
    </w:tblGrid>
    <w:tr w:rsidR="00505B59" w14:paraId="241CE9F7" w14:textId="77777777" w:rsidTr="007021A1">
      <w:tc>
        <w:tcPr>
          <w:tcW w:w="4386" w:type="dxa"/>
        </w:tcPr>
        <w:p w14:paraId="7837C888" w14:textId="491F02AA" w:rsidR="00505B59" w:rsidRDefault="00505B59" w:rsidP="007021A1">
          <w:pPr>
            <w:pStyle w:val="Encabezado"/>
            <w:tabs>
              <w:tab w:val="clear" w:pos="8504"/>
              <w:tab w:val="left" w:pos="7391"/>
            </w:tabs>
          </w:pPr>
          <w:r>
            <w:rPr>
              <w:noProof/>
              <w:lang w:eastAsia="es-ES"/>
            </w:rPr>
            <w:drawing>
              <wp:inline distT="0" distB="0" distL="0" distR="0" wp14:anchorId="45B6008F" wp14:editId="72404EC1">
                <wp:extent cx="3562350" cy="552450"/>
                <wp:effectExtent l="0" t="0" r="0" b="0"/>
                <wp:docPr id="1873779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7940" name=""/>
                        <pic:cNvPicPr/>
                      </pic:nvPicPr>
                      <pic:blipFill>
                        <a:blip r:embed="rId1"/>
                        <a:stretch>
                          <a:fillRect/>
                        </a:stretch>
                      </pic:blipFill>
                      <pic:spPr>
                        <a:xfrm>
                          <a:off x="0" y="0"/>
                          <a:ext cx="3562350" cy="552450"/>
                        </a:xfrm>
                        <a:prstGeom prst="rect">
                          <a:avLst/>
                        </a:prstGeom>
                      </pic:spPr>
                    </pic:pic>
                  </a:graphicData>
                </a:graphic>
              </wp:inline>
            </w:drawing>
          </w:r>
        </w:p>
      </w:tc>
      <w:tc>
        <w:tcPr>
          <w:tcW w:w="1568" w:type="dxa"/>
        </w:tcPr>
        <w:p w14:paraId="0F14FAC7" w14:textId="77777777" w:rsidR="00505B59" w:rsidRDefault="00505B59" w:rsidP="007021A1">
          <w:pPr>
            <w:pStyle w:val="Encabezado"/>
            <w:tabs>
              <w:tab w:val="clear" w:pos="8504"/>
              <w:tab w:val="left" w:pos="7391"/>
            </w:tabs>
          </w:pPr>
        </w:p>
      </w:tc>
      <w:tc>
        <w:tcPr>
          <w:tcW w:w="2800" w:type="dxa"/>
        </w:tcPr>
        <w:p w14:paraId="32E55C91" w14:textId="5C650778" w:rsidR="00505B59" w:rsidRDefault="00505B59" w:rsidP="007021A1">
          <w:pPr>
            <w:pStyle w:val="Encabezado"/>
            <w:tabs>
              <w:tab w:val="clear" w:pos="8504"/>
              <w:tab w:val="left" w:pos="7391"/>
            </w:tabs>
          </w:pPr>
          <w:r w:rsidRPr="007C127F">
            <w:rPr>
              <w:noProof/>
              <w:lang w:eastAsia="es-ES"/>
            </w:rPr>
            <w:drawing>
              <wp:inline distT="0" distB="0" distL="0" distR="0" wp14:anchorId="2ADC5F3C" wp14:editId="633E5610">
                <wp:extent cx="1625936" cy="886621"/>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4940" cy="973326"/>
                        </a:xfrm>
                        <a:prstGeom prst="rect">
                          <a:avLst/>
                        </a:prstGeom>
                        <a:noFill/>
                        <a:ln>
                          <a:noFill/>
                        </a:ln>
                      </pic:spPr>
                    </pic:pic>
                  </a:graphicData>
                </a:graphic>
              </wp:inline>
            </w:drawing>
          </w:r>
        </w:p>
      </w:tc>
    </w:tr>
  </w:tbl>
  <w:p w14:paraId="16CAEDDD" w14:textId="3C852EE6" w:rsidR="00505B59" w:rsidRDefault="00505B59" w:rsidP="007021A1">
    <w:pPr>
      <w:pStyle w:val="Encabezado"/>
      <w:tabs>
        <w:tab w:val="clear" w:pos="8504"/>
        <w:tab w:val="left" w:pos="7391"/>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100AD"/>
    <w:multiLevelType w:val="hybridMultilevel"/>
    <w:tmpl w:val="F4DE9D3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3197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A1"/>
    <w:rsid w:val="000029A3"/>
    <w:rsid w:val="0001416E"/>
    <w:rsid w:val="00047493"/>
    <w:rsid w:val="00052F3C"/>
    <w:rsid w:val="00060CE6"/>
    <w:rsid w:val="00085740"/>
    <w:rsid w:val="00085805"/>
    <w:rsid w:val="0009141F"/>
    <w:rsid w:val="00095865"/>
    <w:rsid w:val="000C7BF1"/>
    <w:rsid w:val="000D1477"/>
    <w:rsid w:val="000F4FDE"/>
    <w:rsid w:val="00137880"/>
    <w:rsid w:val="00176531"/>
    <w:rsid w:val="00181748"/>
    <w:rsid w:val="001A3E1A"/>
    <w:rsid w:val="001B1F69"/>
    <w:rsid w:val="002074F9"/>
    <w:rsid w:val="00270FB6"/>
    <w:rsid w:val="00275DF5"/>
    <w:rsid w:val="00282665"/>
    <w:rsid w:val="002A149C"/>
    <w:rsid w:val="002D7ED8"/>
    <w:rsid w:val="002E6047"/>
    <w:rsid w:val="002F1D24"/>
    <w:rsid w:val="00360364"/>
    <w:rsid w:val="003B443A"/>
    <w:rsid w:val="003C54FD"/>
    <w:rsid w:val="0043535E"/>
    <w:rsid w:val="00460AC1"/>
    <w:rsid w:val="004A1501"/>
    <w:rsid w:val="004A4E0D"/>
    <w:rsid w:val="004A6777"/>
    <w:rsid w:val="00505B59"/>
    <w:rsid w:val="0051719E"/>
    <w:rsid w:val="005174EC"/>
    <w:rsid w:val="005265C1"/>
    <w:rsid w:val="00534977"/>
    <w:rsid w:val="006C1C8F"/>
    <w:rsid w:val="006E3B7A"/>
    <w:rsid w:val="007021A1"/>
    <w:rsid w:val="0077605E"/>
    <w:rsid w:val="00783943"/>
    <w:rsid w:val="007C696C"/>
    <w:rsid w:val="007D184F"/>
    <w:rsid w:val="0080050C"/>
    <w:rsid w:val="00805EFC"/>
    <w:rsid w:val="008205AD"/>
    <w:rsid w:val="008249DD"/>
    <w:rsid w:val="00887178"/>
    <w:rsid w:val="008A396F"/>
    <w:rsid w:val="008D56D5"/>
    <w:rsid w:val="00926F2D"/>
    <w:rsid w:val="0099379B"/>
    <w:rsid w:val="009A2DF9"/>
    <w:rsid w:val="009B42CC"/>
    <w:rsid w:val="009C54DB"/>
    <w:rsid w:val="009F5077"/>
    <w:rsid w:val="00A70869"/>
    <w:rsid w:val="00AB3C6D"/>
    <w:rsid w:val="00AE40E2"/>
    <w:rsid w:val="00B07DED"/>
    <w:rsid w:val="00B42DF6"/>
    <w:rsid w:val="00B56EEE"/>
    <w:rsid w:val="00BC1138"/>
    <w:rsid w:val="00BE0B11"/>
    <w:rsid w:val="00BE7BAE"/>
    <w:rsid w:val="00BF101D"/>
    <w:rsid w:val="00C175DC"/>
    <w:rsid w:val="00C35DE4"/>
    <w:rsid w:val="00C55921"/>
    <w:rsid w:val="00C747A9"/>
    <w:rsid w:val="00C836F6"/>
    <w:rsid w:val="00CA457E"/>
    <w:rsid w:val="00CB3ADC"/>
    <w:rsid w:val="00CD12BD"/>
    <w:rsid w:val="00CD685E"/>
    <w:rsid w:val="00D5140B"/>
    <w:rsid w:val="00DA5FE3"/>
    <w:rsid w:val="00DD6A43"/>
    <w:rsid w:val="00DE3822"/>
    <w:rsid w:val="00DE72AC"/>
    <w:rsid w:val="00E231C6"/>
    <w:rsid w:val="00E5359D"/>
    <w:rsid w:val="00E829B2"/>
    <w:rsid w:val="00ED6BEB"/>
    <w:rsid w:val="00F0227F"/>
    <w:rsid w:val="00F05A57"/>
    <w:rsid w:val="00F14016"/>
    <w:rsid w:val="00F60393"/>
    <w:rsid w:val="00F942C3"/>
    <w:rsid w:val="00FC667A"/>
    <w:rsid w:val="00FF30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2A54A"/>
  <w15:chartTrackingRefBased/>
  <w15:docId w15:val="{4A8DE4C6-8E06-46F1-B9D5-9E0CCA13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21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21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21A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21A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21A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21A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21A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21A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21A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21A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21A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21A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21A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21A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21A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21A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21A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21A1"/>
    <w:rPr>
      <w:rFonts w:eastAsiaTheme="majorEastAsia" w:cstheme="majorBidi"/>
      <w:color w:val="272727" w:themeColor="text1" w:themeTint="D8"/>
    </w:rPr>
  </w:style>
  <w:style w:type="paragraph" w:styleId="Ttulo">
    <w:name w:val="Title"/>
    <w:basedOn w:val="Normal"/>
    <w:next w:val="Normal"/>
    <w:link w:val="TtuloCar"/>
    <w:uiPriority w:val="10"/>
    <w:qFormat/>
    <w:rsid w:val="007021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21A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21A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21A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21A1"/>
    <w:pPr>
      <w:spacing w:before="160"/>
      <w:jc w:val="center"/>
    </w:pPr>
    <w:rPr>
      <w:i/>
      <w:iCs/>
      <w:color w:val="404040" w:themeColor="text1" w:themeTint="BF"/>
    </w:rPr>
  </w:style>
  <w:style w:type="character" w:customStyle="1" w:styleId="CitaCar">
    <w:name w:val="Cita Car"/>
    <w:basedOn w:val="Fuentedeprrafopredeter"/>
    <w:link w:val="Cita"/>
    <w:uiPriority w:val="29"/>
    <w:rsid w:val="007021A1"/>
    <w:rPr>
      <w:i/>
      <w:iCs/>
      <w:color w:val="404040" w:themeColor="text1" w:themeTint="BF"/>
    </w:rPr>
  </w:style>
  <w:style w:type="paragraph" w:styleId="Prrafodelista">
    <w:name w:val="List Paragraph"/>
    <w:basedOn w:val="Normal"/>
    <w:uiPriority w:val="34"/>
    <w:qFormat/>
    <w:rsid w:val="007021A1"/>
    <w:pPr>
      <w:ind w:left="720"/>
      <w:contextualSpacing/>
    </w:pPr>
  </w:style>
  <w:style w:type="character" w:styleId="nfasisintenso">
    <w:name w:val="Intense Emphasis"/>
    <w:basedOn w:val="Fuentedeprrafopredeter"/>
    <w:uiPriority w:val="21"/>
    <w:qFormat/>
    <w:rsid w:val="007021A1"/>
    <w:rPr>
      <w:i/>
      <w:iCs/>
      <w:color w:val="0F4761" w:themeColor="accent1" w:themeShade="BF"/>
    </w:rPr>
  </w:style>
  <w:style w:type="paragraph" w:styleId="Citadestacada">
    <w:name w:val="Intense Quote"/>
    <w:basedOn w:val="Normal"/>
    <w:next w:val="Normal"/>
    <w:link w:val="CitadestacadaCar"/>
    <w:uiPriority w:val="30"/>
    <w:qFormat/>
    <w:rsid w:val="007021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21A1"/>
    <w:rPr>
      <w:i/>
      <w:iCs/>
      <w:color w:val="0F4761" w:themeColor="accent1" w:themeShade="BF"/>
    </w:rPr>
  </w:style>
  <w:style w:type="character" w:styleId="Referenciaintensa">
    <w:name w:val="Intense Reference"/>
    <w:basedOn w:val="Fuentedeprrafopredeter"/>
    <w:uiPriority w:val="32"/>
    <w:qFormat/>
    <w:rsid w:val="007021A1"/>
    <w:rPr>
      <w:b/>
      <w:bCs/>
      <w:smallCaps/>
      <w:color w:val="0F4761" w:themeColor="accent1" w:themeShade="BF"/>
      <w:spacing w:val="5"/>
    </w:rPr>
  </w:style>
  <w:style w:type="character" w:styleId="Hipervnculo">
    <w:name w:val="Hyperlink"/>
    <w:basedOn w:val="Fuentedeprrafopredeter"/>
    <w:uiPriority w:val="99"/>
    <w:unhideWhenUsed/>
    <w:rsid w:val="007021A1"/>
    <w:rPr>
      <w:color w:val="0000FF"/>
      <w:u w:val="single"/>
    </w:rPr>
  </w:style>
  <w:style w:type="paragraph" w:styleId="Encabezado">
    <w:name w:val="header"/>
    <w:basedOn w:val="Normal"/>
    <w:link w:val="EncabezadoCar"/>
    <w:uiPriority w:val="99"/>
    <w:unhideWhenUsed/>
    <w:rsid w:val="007021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21A1"/>
  </w:style>
  <w:style w:type="paragraph" w:styleId="Piedepgina">
    <w:name w:val="footer"/>
    <w:basedOn w:val="Normal"/>
    <w:link w:val="PiedepginaCar"/>
    <w:uiPriority w:val="99"/>
    <w:unhideWhenUsed/>
    <w:rsid w:val="007021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21A1"/>
  </w:style>
  <w:style w:type="table" w:styleId="Tablaconcuadrcula">
    <w:name w:val="Table Grid"/>
    <w:basedOn w:val="Tablanormal"/>
    <w:uiPriority w:val="39"/>
    <w:rsid w:val="00702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A1501"/>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C7BF1"/>
    <w:pPr>
      <w:spacing w:after="0" w:line="240" w:lineRule="auto"/>
    </w:pPr>
  </w:style>
  <w:style w:type="character" w:styleId="Refdecomentario">
    <w:name w:val="annotation reference"/>
    <w:basedOn w:val="Fuentedeprrafopredeter"/>
    <w:uiPriority w:val="99"/>
    <w:semiHidden/>
    <w:unhideWhenUsed/>
    <w:rsid w:val="000C7BF1"/>
    <w:rPr>
      <w:sz w:val="16"/>
      <w:szCs w:val="16"/>
    </w:rPr>
  </w:style>
  <w:style w:type="paragraph" w:styleId="Textocomentario">
    <w:name w:val="annotation text"/>
    <w:basedOn w:val="Normal"/>
    <w:link w:val="TextocomentarioCar"/>
    <w:uiPriority w:val="99"/>
    <w:unhideWhenUsed/>
    <w:rsid w:val="000C7BF1"/>
    <w:pPr>
      <w:spacing w:line="240" w:lineRule="auto"/>
    </w:pPr>
    <w:rPr>
      <w:sz w:val="20"/>
      <w:szCs w:val="20"/>
    </w:rPr>
  </w:style>
  <w:style w:type="character" w:customStyle="1" w:styleId="TextocomentarioCar">
    <w:name w:val="Texto comentario Car"/>
    <w:basedOn w:val="Fuentedeprrafopredeter"/>
    <w:link w:val="Textocomentario"/>
    <w:uiPriority w:val="99"/>
    <w:rsid w:val="000C7BF1"/>
    <w:rPr>
      <w:sz w:val="20"/>
      <w:szCs w:val="20"/>
    </w:rPr>
  </w:style>
  <w:style w:type="paragraph" w:styleId="Asuntodelcomentario">
    <w:name w:val="annotation subject"/>
    <w:basedOn w:val="Textocomentario"/>
    <w:next w:val="Textocomentario"/>
    <w:link w:val="AsuntodelcomentarioCar"/>
    <w:uiPriority w:val="99"/>
    <w:semiHidden/>
    <w:unhideWhenUsed/>
    <w:rsid w:val="000C7BF1"/>
    <w:rPr>
      <w:b/>
      <w:bCs/>
    </w:rPr>
  </w:style>
  <w:style w:type="character" w:customStyle="1" w:styleId="AsuntodelcomentarioCar">
    <w:name w:val="Asunto del comentario Car"/>
    <w:basedOn w:val="TextocomentarioCar"/>
    <w:link w:val="Asuntodelcomentario"/>
    <w:uiPriority w:val="99"/>
    <w:semiHidden/>
    <w:rsid w:val="000C7BF1"/>
    <w:rPr>
      <w:b/>
      <w:bCs/>
      <w:sz w:val="20"/>
      <w:szCs w:val="20"/>
    </w:rPr>
  </w:style>
  <w:style w:type="character" w:customStyle="1" w:styleId="Mencinsinresolver1">
    <w:name w:val="Mención sin resolver1"/>
    <w:basedOn w:val="Fuentedeprrafopredeter"/>
    <w:uiPriority w:val="99"/>
    <w:semiHidden/>
    <w:unhideWhenUsed/>
    <w:rsid w:val="003C54FD"/>
    <w:rPr>
      <w:color w:val="605E5C"/>
      <w:shd w:val="clear" w:color="auto" w:fill="E1DFDD"/>
    </w:rPr>
  </w:style>
  <w:style w:type="paragraph" w:styleId="Textodeglobo">
    <w:name w:val="Balloon Text"/>
    <w:basedOn w:val="Normal"/>
    <w:link w:val="TextodegloboCar"/>
    <w:uiPriority w:val="99"/>
    <w:semiHidden/>
    <w:unhideWhenUsed/>
    <w:rsid w:val="009C54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54DB"/>
    <w:rPr>
      <w:rFonts w:ascii="Segoe UI" w:hAnsi="Segoe UI" w:cs="Segoe UI"/>
      <w:sz w:val="18"/>
      <w:szCs w:val="18"/>
    </w:rPr>
  </w:style>
  <w:style w:type="character" w:styleId="Mencinsinresolver">
    <w:name w:val="Unresolved Mention"/>
    <w:basedOn w:val="Fuentedeprrafopredeter"/>
    <w:uiPriority w:val="99"/>
    <w:semiHidden/>
    <w:unhideWhenUsed/>
    <w:rsid w:val="00002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609485">
      <w:bodyDiv w:val="1"/>
      <w:marLeft w:val="0"/>
      <w:marRight w:val="0"/>
      <w:marTop w:val="0"/>
      <w:marBottom w:val="0"/>
      <w:divBdr>
        <w:top w:val="none" w:sz="0" w:space="0" w:color="auto"/>
        <w:left w:val="none" w:sz="0" w:space="0" w:color="auto"/>
        <w:bottom w:val="none" w:sz="0" w:space="0" w:color="auto"/>
        <w:right w:val="none" w:sz="0" w:space="0" w:color="auto"/>
      </w:divBdr>
    </w:div>
    <w:div w:id="975453609">
      <w:bodyDiv w:val="1"/>
      <w:marLeft w:val="0"/>
      <w:marRight w:val="0"/>
      <w:marTop w:val="0"/>
      <w:marBottom w:val="0"/>
      <w:divBdr>
        <w:top w:val="none" w:sz="0" w:space="0" w:color="auto"/>
        <w:left w:val="none" w:sz="0" w:space="0" w:color="auto"/>
        <w:bottom w:val="none" w:sz="0" w:space="0" w:color="auto"/>
        <w:right w:val="none" w:sz="0" w:space="0" w:color="auto"/>
      </w:divBdr>
      <w:divsChild>
        <w:div w:id="1556743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pub2.igae.hacienda.gob.es/accesoremoto/frmExecApp.aspx?code=RADIXSW&amp;TA=ANO&amp;modulo=COFFEEAP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ficinavirtual.pap.hacienda.gob.es/sitios/oficinavirtual/es-ES/SistemasInformacion/catservweb/Paginas/CatAlogoServiciosWeb.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soporte@soportesgffee.zendesk.com" TargetMode="External"/><Relationship Id="rId4" Type="http://schemas.openxmlformats.org/officeDocument/2006/relationships/webSettings" Target="webSettings.xml"/><Relationship Id="rId9" Type="http://schemas.openxmlformats.org/officeDocument/2006/relationships/hyperlink" Target="mailto:CoFFEE-Desarrollo@igae.hacienda.gob.es"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4321137B81C540A929400322CC1115" ma:contentTypeVersion="1" ma:contentTypeDescription="Crear nuevo documento." ma:contentTypeScope="" ma:versionID="db2accd05886ba9a6f4492d93c441bbf">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464571-28B0-4025-B9E9-087E99DF9758}"/>
</file>

<file path=customXml/itemProps2.xml><?xml version="1.0" encoding="utf-8"?>
<ds:datastoreItem xmlns:ds="http://schemas.openxmlformats.org/officeDocument/2006/customXml" ds:itemID="{0B085FD2-34FB-411A-8EFD-C2528E66E89C}"/>
</file>

<file path=customXml/itemProps3.xml><?xml version="1.0" encoding="utf-8"?>
<ds:datastoreItem xmlns:ds="http://schemas.openxmlformats.org/officeDocument/2006/customXml" ds:itemID="{5CB7BCAB-F84F-43BC-91ED-14AED972140F}"/>
</file>

<file path=docProps/app.xml><?xml version="1.0" encoding="utf-8"?>
<Properties xmlns="http://schemas.openxmlformats.org/officeDocument/2006/extended-properties" xmlns:vt="http://schemas.openxmlformats.org/officeDocument/2006/docPropsVTypes">
  <Template>Normal.dotm</Template>
  <TotalTime>7</TotalTime>
  <Pages>3</Pages>
  <Words>1085</Words>
  <Characters>5970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2025-06-16T09:31:00Z</cp:lastPrinted>
  <dcterms:created xsi:type="dcterms:W3CDTF">2024-10-16T15:19:00Z</dcterms:created>
  <dcterms:modified xsi:type="dcterms:W3CDTF">2025-06-16T09:32:00Z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0x010100784321137B81C540A929400322CC1115</vt:lpwstr>
  </property>
</Properties>
</file>