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88C" w:rsidRDefault="0096288C">
      <w:r>
        <w:rPr>
          <w:sz w:val="10"/>
        </w:rPr>
        <w:t xml:space="preserve"> </w:t>
      </w:r>
    </w:p>
    <w:tbl>
      <w:tblPr>
        <w:tblW w:w="0" w:type="auto"/>
        <w:tblInd w:w="35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5"/>
        <w:gridCol w:w="1191"/>
        <w:gridCol w:w="284"/>
        <w:gridCol w:w="284"/>
        <w:gridCol w:w="3809"/>
        <w:gridCol w:w="3233"/>
        <w:gridCol w:w="958"/>
        <w:gridCol w:w="284"/>
        <w:gridCol w:w="284"/>
        <w:gridCol w:w="232"/>
      </w:tblGrid>
      <w:tr w:rsidR="0096288C">
        <w:trPr>
          <w:trHeight w:hRule="exact" w:val="720"/>
        </w:trPr>
        <w:tc>
          <w:tcPr>
            <w:tcW w:w="57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88C" w:rsidRDefault="0096288C" w:rsidP="006650BC">
            <w:pPr>
              <w:spacing w:before="240" w:after="120"/>
              <w:jc w:val="center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>PRESUPUESTOS GENERALES DEL ESTADO</w:t>
            </w:r>
          </w:p>
        </w:tc>
        <w:tc>
          <w:tcPr>
            <w:tcW w:w="3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88C" w:rsidRDefault="0096288C" w:rsidP="006650BC">
            <w:pPr>
              <w:spacing w:before="240" w:after="12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PROGRAMAS Y OBJETIVOS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88C" w:rsidRDefault="0096288C" w:rsidP="00D74C3C">
            <w:pPr>
              <w:spacing w:before="240" w:after="1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AÑO </w:t>
            </w:r>
            <w:bookmarkStart w:id="0" w:name="m1"/>
            <w:bookmarkEnd w:id="0"/>
            <w:r w:rsidR="005E798F" w:rsidRPr="001A79B7">
              <w:rPr>
                <w:rFonts w:ascii="Arial" w:hAnsi="Arial"/>
                <w:b/>
                <w:sz w:val="24"/>
              </w:rPr>
              <w:t>20</w:t>
            </w:r>
            <w:r w:rsidR="00B66F91" w:rsidRPr="001A79B7">
              <w:rPr>
                <w:rFonts w:ascii="Arial" w:hAnsi="Arial"/>
                <w:b/>
                <w:sz w:val="24"/>
              </w:rPr>
              <w:t>2</w:t>
            </w:r>
            <w:r w:rsidR="00D74C3C" w:rsidRPr="001A79B7">
              <w:rPr>
                <w:rFonts w:ascii="Arial" w:hAnsi="Arial"/>
                <w:b/>
                <w:sz w:val="24"/>
              </w:rPr>
              <w:t>5</w:t>
            </w:r>
            <w:bookmarkStart w:id="1" w:name="_GoBack"/>
            <w:bookmarkEnd w:id="1"/>
          </w:p>
        </w:tc>
      </w:tr>
      <w:tr w:rsidR="0096288C">
        <w:trPr>
          <w:trHeight w:hRule="exact" w:val="460"/>
        </w:trPr>
        <w:tc>
          <w:tcPr>
            <w:tcW w:w="9015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288C" w:rsidRDefault="0096288C" w:rsidP="006650BC">
            <w:pPr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FICHA DE LÍNEAS DE ACCIÓN Y METAS SECTORIALES DEL GRAN CENTRO GESTOR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288C" w:rsidRPr="006650BC" w:rsidRDefault="0096288C" w:rsidP="006650BC">
            <w:pPr>
              <w:spacing w:before="120" w:after="120"/>
              <w:jc w:val="center"/>
              <w:rPr>
                <w:rFonts w:ascii="Arial" w:hAnsi="Arial"/>
                <w:sz w:val="22"/>
                <w:szCs w:val="22"/>
              </w:rPr>
            </w:pPr>
            <w:bookmarkStart w:id="2" w:name="Instrucciones"/>
            <w:bookmarkEnd w:id="2"/>
            <w:r w:rsidRPr="006650BC">
              <w:rPr>
                <w:rFonts w:ascii="Arial" w:hAnsi="Arial"/>
                <w:b/>
                <w:sz w:val="22"/>
                <w:szCs w:val="22"/>
              </w:rPr>
              <w:t>P200</w:t>
            </w:r>
          </w:p>
        </w:tc>
      </w:tr>
      <w:tr w:rsidR="0096288C">
        <w:trPr>
          <w:trHeight w:hRule="exact" w:val="100"/>
        </w:trPr>
        <w:tc>
          <w:tcPr>
            <w:tcW w:w="9015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6288C" w:rsidRDefault="0096288C">
            <w:pPr>
              <w:rPr>
                <w:rFonts w:ascii="Arial" w:hAnsi="Arial"/>
                <w:sz w:val="16"/>
              </w:rPr>
            </w:pPr>
          </w:p>
        </w:tc>
        <w:tc>
          <w:tcPr>
            <w:tcW w:w="1758" w:type="dxa"/>
            <w:gridSpan w:val="4"/>
            <w:tcBorders>
              <w:top w:val="single" w:sz="6" w:space="0" w:color="000000"/>
              <w:left w:val="nil"/>
              <w:right w:val="single" w:sz="6" w:space="0" w:color="auto"/>
            </w:tcBorders>
          </w:tcPr>
          <w:p w:rsidR="0096288C" w:rsidRDefault="0096288C">
            <w:pPr>
              <w:rPr>
                <w:rFonts w:ascii="Arial" w:hAnsi="Arial"/>
              </w:rPr>
            </w:pPr>
          </w:p>
        </w:tc>
      </w:tr>
      <w:tr w:rsidR="0096288C">
        <w:trPr>
          <w:trHeight w:hRule="exact" w:val="300"/>
        </w:trPr>
        <w:tc>
          <w:tcPr>
            <w:tcW w:w="215" w:type="dxa"/>
            <w:tcBorders>
              <w:left w:val="single" w:sz="6" w:space="0" w:color="000000"/>
            </w:tcBorders>
          </w:tcPr>
          <w:p w:rsidR="0096288C" w:rsidRDefault="0096288C">
            <w:pPr>
              <w:rPr>
                <w:rFonts w:ascii="Arial" w:hAnsi="Arial"/>
                <w:b/>
              </w:rPr>
            </w:pPr>
          </w:p>
        </w:tc>
        <w:tc>
          <w:tcPr>
            <w:tcW w:w="1191" w:type="dxa"/>
            <w:tcBorders>
              <w:left w:val="nil"/>
              <w:right w:val="single" w:sz="6" w:space="0" w:color="000000"/>
            </w:tcBorders>
          </w:tcPr>
          <w:p w:rsidR="0096288C" w:rsidRDefault="0096288C">
            <w:pPr>
              <w:spacing w:before="20"/>
              <w:rPr>
                <w:rFonts w:ascii="Arial" w:hAnsi="Arial"/>
                <w:sz w:val="16"/>
              </w:rPr>
            </w:pPr>
            <w:bookmarkStart w:id="3" w:name="Texto1"/>
            <w:bookmarkStart w:id="4" w:name="Texto2"/>
            <w:bookmarkStart w:id="5" w:name="Texto3"/>
            <w:bookmarkStart w:id="6" w:name="Texto4"/>
            <w:r>
              <w:rPr>
                <w:rFonts w:ascii="Arial" w:hAnsi="Arial"/>
                <w:b/>
                <w:sz w:val="18"/>
              </w:rPr>
              <w:t>SECCIÓN</w:t>
            </w:r>
          </w:p>
        </w:tc>
        <w:bookmarkEnd w:id="3"/>
        <w:tc>
          <w:tcPr>
            <w:tcW w:w="2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6288C" w:rsidRDefault="0096288C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bookmarkEnd w:id="4"/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288C" w:rsidRDefault="0096288C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704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96288C" w:rsidRDefault="0096288C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58" w:type="dxa"/>
            <w:tcBorders>
              <w:left w:val="single" w:sz="6" w:space="0" w:color="000000"/>
              <w:right w:val="single" w:sz="6" w:space="0" w:color="000000"/>
            </w:tcBorders>
          </w:tcPr>
          <w:p w:rsidR="0096288C" w:rsidRDefault="0096288C">
            <w:pPr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bookmarkEnd w:id="5"/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288C" w:rsidRDefault="0096288C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bookmarkEnd w:id="6"/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288C" w:rsidRDefault="0096288C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2" w:type="dxa"/>
            <w:tcBorders>
              <w:left w:val="single" w:sz="6" w:space="0" w:color="000000"/>
              <w:right w:val="single" w:sz="6" w:space="0" w:color="000000"/>
            </w:tcBorders>
          </w:tcPr>
          <w:p w:rsidR="0096288C" w:rsidRDefault="0096288C">
            <w:pPr>
              <w:rPr>
                <w:rFonts w:ascii="Arial" w:hAnsi="Arial"/>
              </w:rPr>
            </w:pPr>
          </w:p>
        </w:tc>
      </w:tr>
      <w:tr w:rsidR="0096288C">
        <w:trPr>
          <w:trHeight w:hRule="exact" w:val="100"/>
        </w:trPr>
        <w:tc>
          <w:tcPr>
            <w:tcW w:w="9015" w:type="dxa"/>
            <w:gridSpan w:val="6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96288C" w:rsidRDefault="0096288C">
            <w:pPr>
              <w:rPr>
                <w:rFonts w:ascii="Arial" w:hAnsi="Arial"/>
              </w:rPr>
            </w:pPr>
          </w:p>
        </w:tc>
        <w:tc>
          <w:tcPr>
            <w:tcW w:w="1758" w:type="dxa"/>
            <w:gridSpan w:val="4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96288C" w:rsidRDefault="0096288C">
            <w:pPr>
              <w:rPr>
                <w:rFonts w:ascii="Arial" w:hAnsi="Arial"/>
              </w:rPr>
            </w:pPr>
          </w:p>
        </w:tc>
      </w:tr>
      <w:tr w:rsidR="0096288C">
        <w:trPr>
          <w:trHeight w:hRule="exact" w:val="13100"/>
        </w:trPr>
        <w:tc>
          <w:tcPr>
            <w:tcW w:w="10773" w:type="dxa"/>
            <w:gridSpan w:val="10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288C" w:rsidRDefault="0096288C">
            <w:pPr>
              <w:spacing w:before="20"/>
              <w:rPr>
                <w:rFonts w:ascii="Arial" w:hAnsi="Arial"/>
                <w:sz w:val="16"/>
              </w:rPr>
            </w:pPr>
          </w:p>
          <w:p w:rsidR="0096288C" w:rsidRDefault="0096288C">
            <w:pPr>
              <w:spacing w:before="2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7" w:name="Texto6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7"/>
          </w:p>
        </w:tc>
      </w:tr>
    </w:tbl>
    <w:p w:rsidR="0096288C" w:rsidRDefault="0096288C" w:rsidP="006650BC">
      <w:pPr>
        <w:ind w:right="-284"/>
      </w:pPr>
    </w:p>
    <w:sectPr w:rsidR="0096288C">
      <w:pgSz w:w="11907" w:h="16840"/>
      <w:pgMar w:top="709" w:right="352" w:bottom="323" w:left="34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70A" w:rsidRDefault="00F7670A">
      <w:r>
        <w:separator/>
      </w:r>
    </w:p>
  </w:endnote>
  <w:endnote w:type="continuationSeparator" w:id="0">
    <w:p w:rsidR="00F7670A" w:rsidRDefault="00F76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70A" w:rsidRDefault="00F7670A">
      <w:r>
        <w:separator/>
      </w:r>
    </w:p>
  </w:footnote>
  <w:footnote w:type="continuationSeparator" w:id="0">
    <w:p w:rsidR="00F7670A" w:rsidRDefault="00F767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alta_AutoClose" w:val="-1"/>
  </w:docVars>
  <w:rsids>
    <w:rsidRoot w:val="005F6D2C"/>
    <w:rsid w:val="000B2088"/>
    <w:rsid w:val="001A79B7"/>
    <w:rsid w:val="00311FC6"/>
    <w:rsid w:val="0034475E"/>
    <w:rsid w:val="003448BB"/>
    <w:rsid w:val="00425961"/>
    <w:rsid w:val="00482F8E"/>
    <w:rsid w:val="005610B7"/>
    <w:rsid w:val="005641FD"/>
    <w:rsid w:val="0057480F"/>
    <w:rsid w:val="00590873"/>
    <w:rsid w:val="005C1893"/>
    <w:rsid w:val="005E798F"/>
    <w:rsid w:val="005F6D2C"/>
    <w:rsid w:val="006650BC"/>
    <w:rsid w:val="006F7779"/>
    <w:rsid w:val="007B17D2"/>
    <w:rsid w:val="007D708B"/>
    <w:rsid w:val="0083678B"/>
    <w:rsid w:val="008A3210"/>
    <w:rsid w:val="009367CA"/>
    <w:rsid w:val="0096288C"/>
    <w:rsid w:val="00A72575"/>
    <w:rsid w:val="00B66F91"/>
    <w:rsid w:val="00BF341B"/>
    <w:rsid w:val="00C00420"/>
    <w:rsid w:val="00C404AA"/>
    <w:rsid w:val="00CA57DF"/>
    <w:rsid w:val="00D072D9"/>
    <w:rsid w:val="00D74C3C"/>
    <w:rsid w:val="00D81D3E"/>
    <w:rsid w:val="00D93609"/>
    <w:rsid w:val="00F37446"/>
    <w:rsid w:val="00F7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04F1199-C8AC-4624-9D01-96FAAE37F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E51CC-F925-4BD7-9DF9-48149BE8E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42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P200 (Presupuestos Generales del Estado para 1999)</vt:lpstr>
    </vt:vector>
  </TitlesOfParts>
  <Company>SGAPP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P200 (Presupuestos Generales del Estado para 1999)</dc:title>
  <dc:creator>otro usuario</dc:creator>
  <cp:lastModifiedBy>Rodríguez Cano, Julia María</cp:lastModifiedBy>
  <cp:revision>12</cp:revision>
  <cp:lastPrinted>1900-12-31T23:00:00Z</cp:lastPrinted>
  <dcterms:created xsi:type="dcterms:W3CDTF">2014-02-19T12:44:00Z</dcterms:created>
  <dcterms:modified xsi:type="dcterms:W3CDTF">2024-06-18T11:52:00Z</dcterms:modified>
</cp:coreProperties>
</file>